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ind w:firstLine="0" w:firstLineChars="0"/>
        <w:jc w:val="center"/>
        <w:rPr>
          <w:rFonts w:eastAsia="方正小标宋简体"/>
          <w:sz w:val="60"/>
          <w:szCs w:val="60"/>
        </w:rPr>
      </w:pPr>
    </w:p>
    <w:p>
      <w:pPr>
        <w:spacing w:line="800" w:lineRule="exact"/>
        <w:ind w:firstLine="0" w:firstLineChars="0"/>
        <w:jc w:val="center"/>
        <w:rPr>
          <w:rFonts w:eastAsia="方正小标宋简体"/>
          <w:sz w:val="60"/>
          <w:szCs w:val="60"/>
        </w:rPr>
      </w:pPr>
      <w:r>
        <w:rPr>
          <w:rFonts w:hint="eastAsia" w:ascii="方正小标宋简体" w:eastAsia="方正小标宋简体"/>
          <w:sz w:val="60"/>
          <w:szCs w:val="60"/>
        </w:rPr>
        <w:t>泸州市</w:t>
      </w:r>
      <w:r>
        <w:rPr>
          <w:rFonts w:eastAsia="方正小标宋简体"/>
          <w:sz w:val="60"/>
          <w:szCs w:val="60"/>
        </w:rPr>
        <w:t>“9·16”</w:t>
      </w:r>
      <w:r>
        <w:rPr>
          <w:rFonts w:ascii="方正小标宋简体" w:eastAsia="方正小标宋简体"/>
          <w:sz w:val="60"/>
          <w:szCs w:val="60"/>
        </w:rPr>
        <w:t>泸县地震灾后</w:t>
      </w:r>
    </w:p>
    <w:p>
      <w:pPr>
        <w:spacing w:line="900" w:lineRule="exact"/>
        <w:ind w:firstLine="0" w:firstLineChars="0"/>
        <w:jc w:val="center"/>
        <w:rPr>
          <w:rFonts w:eastAsia="方正小标宋简体"/>
          <w:sz w:val="60"/>
          <w:szCs w:val="60"/>
        </w:rPr>
      </w:pPr>
      <w:r>
        <w:rPr>
          <w:rFonts w:ascii="方正小标宋简体" w:eastAsia="方正小标宋简体"/>
          <w:sz w:val="60"/>
          <w:szCs w:val="60"/>
        </w:rPr>
        <w:t>恢复重建实施规划</w:t>
      </w:r>
    </w:p>
    <w:p>
      <w:pPr>
        <w:ind w:firstLine="0" w:firstLineChars="0"/>
        <w:jc w:val="center"/>
        <w:rPr>
          <w:rFonts w:ascii="楷体" w:hAnsi="楷体" w:eastAsia="楷体"/>
        </w:rPr>
      </w:pPr>
      <w:r>
        <w:rPr>
          <w:rFonts w:hint="eastAsia" w:ascii="楷体" w:hAnsi="楷体" w:eastAsia="楷体"/>
        </w:rPr>
        <w:t xml:space="preserve"> </w:t>
      </w:r>
    </w:p>
    <w:p>
      <w:pPr>
        <w:ind w:firstLine="0" w:firstLineChars="0"/>
        <w:jc w:val="center"/>
        <w:rPr>
          <w:rFonts w:ascii="楷体" w:hAnsi="楷体" w:eastAsia="楷体"/>
          <w:sz w:val="36"/>
          <w:szCs w:val="36"/>
        </w:rPr>
      </w:pPr>
      <w:r>
        <w:rPr>
          <w:rFonts w:hint="eastAsia" w:ascii="楷体" w:hAnsi="楷体" w:eastAsia="楷体"/>
          <w:sz w:val="36"/>
          <w:szCs w:val="36"/>
        </w:rPr>
        <w:t>（</w:t>
      </w:r>
      <w:r>
        <w:rPr>
          <w:rFonts w:hint="eastAsia" w:ascii="楷体" w:hAnsi="楷体" w:eastAsia="楷体"/>
          <w:sz w:val="36"/>
          <w:szCs w:val="36"/>
          <w:lang w:eastAsia="zh-CN"/>
        </w:rPr>
        <w:t>征求意见</w:t>
      </w:r>
      <w:r>
        <w:rPr>
          <w:rFonts w:hint="eastAsia" w:ascii="楷体" w:hAnsi="楷体" w:eastAsia="楷体"/>
          <w:sz w:val="36"/>
          <w:szCs w:val="36"/>
        </w:rPr>
        <w:t>稿）</w:t>
      </w:r>
    </w:p>
    <w:p>
      <w:pPr>
        <w:ind w:firstLine="880"/>
        <w:jc w:val="center"/>
        <w:rPr>
          <w:rFonts w:eastAsia="方正小标宋简体"/>
          <w:sz w:val="44"/>
          <w:szCs w:val="44"/>
        </w:rPr>
      </w:pPr>
      <w:r>
        <w:rPr>
          <w:rFonts w:eastAsia="方正小标宋简体"/>
          <w:sz w:val="44"/>
          <w:szCs w:val="44"/>
        </w:rPr>
        <w:t xml:space="preserve"> </w:t>
      </w:r>
    </w:p>
    <w:p>
      <w:pPr>
        <w:ind w:firstLine="880"/>
        <w:jc w:val="center"/>
        <w:rPr>
          <w:rFonts w:eastAsia="方正小标宋简体"/>
          <w:sz w:val="44"/>
          <w:szCs w:val="44"/>
        </w:rPr>
      </w:pPr>
      <w:r>
        <w:rPr>
          <w:rFonts w:eastAsia="方正小标宋简体"/>
          <w:sz w:val="44"/>
          <w:szCs w:val="44"/>
        </w:rPr>
        <w:t xml:space="preserve"> </w:t>
      </w:r>
    </w:p>
    <w:p>
      <w:pPr>
        <w:ind w:firstLine="880"/>
        <w:jc w:val="center"/>
        <w:rPr>
          <w:rFonts w:eastAsia="方正小标宋简体"/>
          <w:sz w:val="44"/>
          <w:szCs w:val="44"/>
        </w:rPr>
      </w:pPr>
      <w:r>
        <w:rPr>
          <w:rFonts w:eastAsia="方正小标宋简体"/>
          <w:sz w:val="44"/>
          <w:szCs w:val="44"/>
        </w:rPr>
        <w:t xml:space="preserve"> </w:t>
      </w:r>
    </w:p>
    <w:p>
      <w:pPr>
        <w:ind w:firstLine="880"/>
        <w:jc w:val="center"/>
        <w:rPr>
          <w:rFonts w:eastAsia="方正小标宋简体"/>
          <w:sz w:val="44"/>
          <w:szCs w:val="44"/>
        </w:rPr>
      </w:pPr>
      <w:r>
        <w:rPr>
          <w:rFonts w:eastAsia="方正小标宋简体"/>
          <w:sz w:val="44"/>
          <w:szCs w:val="44"/>
        </w:rPr>
        <w:t xml:space="preserve"> </w:t>
      </w:r>
    </w:p>
    <w:p>
      <w:pPr>
        <w:ind w:firstLine="880"/>
        <w:jc w:val="center"/>
        <w:rPr>
          <w:rFonts w:eastAsia="方正小标宋简体"/>
          <w:sz w:val="44"/>
          <w:szCs w:val="44"/>
        </w:rPr>
      </w:pPr>
      <w:r>
        <w:rPr>
          <w:rFonts w:eastAsia="方正小标宋简体"/>
          <w:sz w:val="44"/>
          <w:szCs w:val="44"/>
        </w:rPr>
        <w:t xml:space="preserve"> </w:t>
      </w:r>
    </w:p>
    <w:p>
      <w:pPr>
        <w:ind w:firstLine="880"/>
        <w:jc w:val="center"/>
        <w:rPr>
          <w:rFonts w:eastAsia="方正小标宋简体"/>
          <w:sz w:val="44"/>
          <w:szCs w:val="44"/>
        </w:rPr>
      </w:pPr>
      <w:r>
        <w:rPr>
          <w:rFonts w:eastAsia="方正小标宋简体"/>
          <w:sz w:val="44"/>
          <w:szCs w:val="44"/>
        </w:rPr>
        <w:t xml:space="preserve"> </w:t>
      </w:r>
    </w:p>
    <w:p>
      <w:pPr>
        <w:pStyle w:val="9"/>
        <w:ind w:firstLine="880"/>
        <w:rPr>
          <w:rFonts w:eastAsia="方正小标宋简体"/>
          <w:sz w:val="44"/>
          <w:szCs w:val="44"/>
        </w:rPr>
      </w:pPr>
      <w:r>
        <w:rPr>
          <w:rFonts w:eastAsia="方正小标宋简体"/>
          <w:sz w:val="44"/>
          <w:szCs w:val="44"/>
        </w:rPr>
        <w:t xml:space="preserve"> </w:t>
      </w:r>
    </w:p>
    <w:p>
      <w:pPr>
        <w:ind w:firstLine="880"/>
        <w:rPr>
          <w:rFonts w:eastAsia="方正小标宋简体"/>
          <w:sz w:val="44"/>
          <w:szCs w:val="44"/>
        </w:rPr>
      </w:pPr>
      <w:r>
        <w:rPr>
          <w:rFonts w:eastAsia="方正小标宋简体"/>
          <w:sz w:val="44"/>
          <w:szCs w:val="44"/>
        </w:rPr>
        <w:t xml:space="preserve"> </w:t>
      </w:r>
    </w:p>
    <w:p>
      <w:pPr>
        <w:pStyle w:val="9"/>
        <w:ind w:firstLine="880"/>
        <w:rPr>
          <w:rFonts w:eastAsia="方正小标宋简体"/>
          <w:sz w:val="44"/>
          <w:szCs w:val="44"/>
        </w:rPr>
      </w:pPr>
      <w:r>
        <w:rPr>
          <w:rFonts w:eastAsia="方正小标宋简体"/>
          <w:sz w:val="44"/>
          <w:szCs w:val="44"/>
        </w:rPr>
        <w:t xml:space="preserve"> </w:t>
      </w:r>
    </w:p>
    <w:p>
      <w:pPr>
        <w:pStyle w:val="9"/>
        <w:spacing w:line="240" w:lineRule="exact"/>
        <w:ind w:firstLine="880"/>
        <w:rPr>
          <w:rFonts w:eastAsia="方正小标宋简体"/>
          <w:sz w:val="44"/>
          <w:szCs w:val="44"/>
        </w:rPr>
      </w:pPr>
      <w:r>
        <w:rPr>
          <w:rFonts w:eastAsia="方正小标宋简体"/>
          <w:sz w:val="44"/>
          <w:szCs w:val="44"/>
        </w:rPr>
        <w:t xml:space="preserve"> </w:t>
      </w:r>
    </w:p>
    <w:p>
      <w:r>
        <w:t xml:space="preserve"> </w:t>
      </w:r>
    </w:p>
    <w:p>
      <w:pPr>
        <w:ind w:firstLine="880"/>
        <w:rPr>
          <w:rFonts w:eastAsia="方正小标宋简体"/>
          <w:sz w:val="44"/>
          <w:szCs w:val="44"/>
        </w:rPr>
      </w:pPr>
      <w:r>
        <w:rPr>
          <w:rFonts w:eastAsia="方正小标宋简体"/>
          <w:sz w:val="44"/>
          <w:szCs w:val="44"/>
        </w:rPr>
        <w:t xml:space="preserve"> </w:t>
      </w:r>
    </w:p>
    <w:p>
      <w:pPr>
        <w:pStyle w:val="9"/>
        <w:ind w:firstLine="880"/>
        <w:rPr>
          <w:rFonts w:eastAsia="方正小标宋简体"/>
          <w:sz w:val="44"/>
          <w:szCs w:val="44"/>
        </w:rPr>
      </w:pPr>
      <w:r>
        <w:rPr>
          <w:rFonts w:eastAsia="方正小标宋简体"/>
          <w:sz w:val="44"/>
          <w:szCs w:val="44"/>
        </w:rPr>
        <w:t xml:space="preserve"> </w:t>
      </w:r>
    </w:p>
    <w:p>
      <w:r>
        <w:t xml:space="preserve"> </w:t>
      </w:r>
    </w:p>
    <w:p>
      <w:pPr>
        <w:ind w:firstLine="0" w:firstLineChars="0"/>
        <w:jc w:val="center"/>
        <w:rPr>
          <w:rFonts w:eastAsia="方正小标宋简体"/>
          <w:sz w:val="38"/>
          <w:szCs w:val="38"/>
        </w:rPr>
      </w:pPr>
      <w:r>
        <w:rPr>
          <w:rFonts w:ascii="方正小标宋简体" w:eastAsia="方正小标宋简体"/>
          <w:spacing w:val="32"/>
          <w:sz w:val="38"/>
          <w:szCs w:val="38"/>
        </w:rPr>
        <w:t>泸州市人民政</w:t>
      </w:r>
      <w:r>
        <w:rPr>
          <w:rFonts w:ascii="方正小标宋简体" w:eastAsia="方正小标宋简体"/>
          <w:sz w:val="38"/>
          <w:szCs w:val="38"/>
        </w:rPr>
        <w:t>府</w:t>
      </w:r>
    </w:p>
    <w:p>
      <w:pPr>
        <w:spacing w:line="700" w:lineRule="exact"/>
        <w:ind w:firstLine="0" w:firstLineChars="0"/>
        <w:jc w:val="center"/>
        <w:rPr>
          <w:rFonts w:eastAsia="方正小标宋简体"/>
          <w:sz w:val="38"/>
          <w:szCs w:val="38"/>
        </w:rPr>
      </w:pPr>
      <w:r>
        <w:rPr>
          <w:rFonts w:eastAsia="方正小标宋简体"/>
          <w:sz w:val="38"/>
          <w:szCs w:val="38"/>
        </w:rPr>
        <w:t>2021</w:t>
      </w:r>
      <w:r>
        <w:rPr>
          <w:rFonts w:ascii="方正小标宋简体" w:eastAsia="方正小标宋简体"/>
          <w:sz w:val="38"/>
          <w:szCs w:val="38"/>
        </w:rPr>
        <w:t>年</w:t>
      </w:r>
      <w:r>
        <w:rPr>
          <w:rFonts w:eastAsia="方正小标宋简体"/>
          <w:sz w:val="38"/>
          <w:szCs w:val="38"/>
        </w:rPr>
        <w:t>1</w:t>
      </w:r>
      <w:r>
        <w:rPr>
          <w:rFonts w:hint="eastAsia" w:eastAsia="方正小标宋简体"/>
          <w:sz w:val="38"/>
          <w:szCs w:val="38"/>
        </w:rPr>
        <w:t>2</w:t>
      </w:r>
      <w:r>
        <w:rPr>
          <w:rFonts w:ascii="方正小标宋简体" w:eastAsia="方正小标宋简体"/>
          <w:sz w:val="38"/>
          <w:szCs w:val="38"/>
        </w:rPr>
        <w:t>月</w:t>
      </w:r>
    </w:p>
    <w:p>
      <w:pPr>
        <w:widowControl/>
        <w:spacing w:line="240" w:lineRule="auto"/>
        <w:ind w:firstLine="0" w:firstLineChars="0"/>
        <w:jc w:val="left"/>
        <w:rPr>
          <w:rFonts w:hAnsi="黑体" w:eastAsia="黑体"/>
          <w:sz w:val="44"/>
          <w:szCs w:val="44"/>
        </w:rPr>
        <w:sectPr>
          <w:pgSz w:w="11906" w:h="16838"/>
          <w:pgMar w:top="1985" w:right="1531" w:bottom="1871" w:left="1531" w:header="851" w:footer="1418" w:gutter="0"/>
          <w:cols w:space="720" w:num="1"/>
          <w:docGrid w:type="lines" w:linePitch="312" w:charSpace="0"/>
        </w:sectPr>
      </w:pPr>
    </w:p>
    <w:p>
      <w:pPr>
        <w:ind w:firstLine="0" w:firstLineChars="0"/>
        <w:jc w:val="center"/>
        <w:rPr>
          <w:rFonts w:ascii="黑体" w:hAnsi="黑体" w:eastAsia="黑体"/>
          <w:sz w:val="44"/>
          <w:szCs w:val="44"/>
        </w:rPr>
        <w:sectPr>
          <w:footerReference r:id="rId5" w:type="default"/>
          <w:pgSz w:w="11906" w:h="16838"/>
          <w:pgMar w:top="1985" w:right="1531" w:bottom="1871" w:left="1531" w:header="851" w:footer="1418" w:gutter="0"/>
          <w:cols w:space="720" w:num="1"/>
          <w:docGrid w:type="lines" w:linePitch="312" w:charSpace="0"/>
        </w:sectPr>
      </w:pPr>
    </w:p>
    <w:p>
      <w:pPr>
        <w:ind w:firstLine="0" w:firstLineChars="0"/>
        <w:jc w:val="center"/>
        <w:rPr>
          <w:rFonts w:eastAsia="黑体"/>
          <w:sz w:val="44"/>
          <w:szCs w:val="44"/>
        </w:rPr>
      </w:pPr>
      <w:r>
        <w:rPr>
          <w:rFonts w:ascii="黑体" w:hAnsi="黑体" w:eastAsia="黑体"/>
          <w:sz w:val="44"/>
          <w:szCs w:val="44"/>
        </w:rPr>
        <w:t>目</w:t>
      </w:r>
      <w:r>
        <w:rPr>
          <w:rFonts w:eastAsia="黑体"/>
          <w:sz w:val="44"/>
          <w:szCs w:val="44"/>
        </w:rPr>
        <w:t xml:space="preserve">    </w:t>
      </w:r>
      <w:r>
        <w:rPr>
          <w:rFonts w:hint="eastAsia" w:eastAsia="黑体"/>
          <w:sz w:val="44"/>
          <w:szCs w:val="44"/>
        </w:rPr>
        <w:t xml:space="preserve"> </w:t>
      </w:r>
      <w:r>
        <w:rPr>
          <w:rFonts w:ascii="黑体" w:hAnsi="黑体" w:eastAsia="黑体"/>
          <w:sz w:val="44"/>
          <w:szCs w:val="44"/>
        </w:rPr>
        <w:t>录</w:t>
      </w:r>
    </w:p>
    <w:p>
      <w:pPr>
        <w:rPr>
          <w:rFonts w:eastAsia="楷体"/>
        </w:rPr>
      </w:pPr>
      <w:r>
        <w:t xml:space="preserve"> </w:t>
      </w:r>
    </w:p>
    <w:sdt>
      <w:sdtPr>
        <w:rPr>
          <w:rFonts w:ascii="宋体" w:hAnsi="宋体" w:eastAsia="宋体" w:cstheme="minorBidi"/>
          <w:kern w:val="0"/>
          <w:sz w:val="21"/>
          <w:szCs w:val="20"/>
        </w:rPr>
        <w:id w:val="767363788"/>
        <w:docPartObj>
          <w:docPartGallery w:val="Table of Contents"/>
          <w:docPartUnique/>
        </w:docPartObj>
      </w:sdtPr>
      <w:sdtEndPr>
        <w:rPr>
          <w:rFonts w:ascii="Times New Roman" w:hAnsi="Times New Roman" w:eastAsia="宋体" w:cstheme="minorBidi"/>
          <w:kern w:val="0"/>
          <w:sz w:val="30"/>
          <w:szCs w:val="30"/>
        </w:rPr>
      </w:sdtEndPr>
      <w:sdtContent>
        <w:p>
          <w:pPr>
            <w:ind w:firstLine="420"/>
            <w:jc w:val="center"/>
          </w:pPr>
          <w:bookmarkStart w:id="0" w:name="_Toc1508277816_WPSOffice_Type2"/>
        </w:p>
        <w:p>
          <w:pPr>
            <w:pStyle w:val="32"/>
            <w:tabs>
              <w:tab w:val="right" w:leader="dot" w:pos="8844"/>
            </w:tabs>
            <w:rPr>
              <w:rFonts w:ascii="Times New Roman" w:hAnsi="Times New Roman" w:cs="Times New Roman"/>
              <w:sz w:val="30"/>
              <w:szCs w:val="30"/>
            </w:rPr>
          </w:pPr>
          <w:r>
            <w:fldChar w:fldCharType="begin"/>
          </w:r>
          <w:r>
            <w:instrText xml:space="preserve"> HYPERLINK \l "_Toc1508277816_WPSOffice_Level1" </w:instrText>
          </w:r>
          <w:r>
            <w:fldChar w:fldCharType="separate"/>
          </w:r>
          <w:sdt>
            <w:sdtPr>
              <w:rPr>
                <w:rFonts w:ascii="Times New Roman" w:hAnsi="Times New Roman" w:eastAsia="仿宋_GB2312" w:cs="Times New Roman"/>
                <w:b/>
                <w:bCs/>
                <w:kern w:val="2"/>
                <w:sz w:val="30"/>
                <w:szCs w:val="30"/>
              </w:rPr>
              <w:id w:val="102423831"/>
              <w:placeholder>
                <w:docPart w:val="{e62af528-4316-4656-aeab-46bcd5c8afdd}"/>
              </w:placeholder>
            </w:sdtPr>
            <w:sdtEndPr>
              <w:rPr>
                <w:rFonts w:ascii="Times New Roman" w:hAnsi="Times New Roman" w:eastAsia="仿宋_GB2312" w:cs="Times New Roman"/>
                <w:b/>
                <w:bCs/>
                <w:kern w:val="2"/>
                <w:sz w:val="30"/>
                <w:szCs w:val="30"/>
              </w:rPr>
            </w:sdtEndPr>
            <w:sdtContent>
              <w:r>
                <w:rPr>
                  <w:rFonts w:ascii="Times New Roman" w:hAnsi="Times New Roman" w:eastAsia="宋体" w:cs="Times New Roman"/>
                  <w:b/>
                  <w:bCs/>
                  <w:sz w:val="30"/>
                  <w:szCs w:val="30"/>
                </w:rPr>
                <w:t>第一章</w:t>
              </w:r>
              <w:r>
                <w:rPr>
                  <w:rFonts w:ascii="Times New Roman" w:hAnsi="Times New Roman" w:eastAsia="方正黑体简体" w:cs="Times New Roman"/>
                  <w:b/>
                  <w:bCs/>
                  <w:sz w:val="30"/>
                  <w:szCs w:val="30"/>
                </w:rPr>
                <w:t xml:space="preserve">  </w:t>
              </w:r>
              <w:r>
                <w:rPr>
                  <w:rFonts w:ascii="Times New Roman" w:hAnsi="Times New Roman" w:eastAsia="宋体" w:cs="Times New Roman"/>
                  <w:b/>
                  <w:bCs/>
                  <w:sz w:val="30"/>
                  <w:szCs w:val="30"/>
                </w:rPr>
                <w:t>重建基础</w:t>
              </w:r>
            </w:sdtContent>
          </w:sdt>
          <w:r>
            <w:rPr>
              <w:rFonts w:ascii="Times New Roman" w:hAnsi="Times New Roman" w:cs="Times New Roman"/>
              <w:b/>
              <w:bCs/>
              <w:sz w:val="30"/>
              <w:szCs w:val="30"/>
            </w:rPr>
            <w:tab/>
          </w:r>
          <w:bookmarkStart w:id="1" w:name="_Toc1508277816_WPSOffice_Level1Page"/>
          <w:r>
            <w:rPr>
              <w:rFonts w:ascii="Times New Roman" w:hAnsi="Times New Roman" w:cs="Times New Roman"/>
              <w:b/>
              <w:bCs/>
              <w:sz w:val="30"/>
              <w:szCs w:val="30"/>
            </w:rPr>
            <w:t>2</w:t>
          </w:r>
          <w:bookmarkEnd w:id="1"/>
          <w:r>
            <w:rPr>
              <w:rFonts w:ascii="Times New Roman" w:hAnsi="Times New Roman" w:cs="Times New Roman"/>
              <w:b/>
              <w:bCs/>
              <w:sz w:val="30"/>
              <w:szCs w:val="30"/>
            </w:rPr>
            <w:fldChar w:fldCharType="end"/>
          </w:r>
        </w:p>
        <w:p>
          <w:pPr>
            <w:pStyle w:val="33"/>
            <w:tabs>
              <w:tab w:val="right" w:leader="dot" w:pos="8844"/>
            </w:tabs>
            <w:ind w:left="640"/>
            <w:rPr>
              <w:rFonts w:ascii="楷体" w:hAnsi="楷体" w:eastAsia="楷体" w:cs="楷体"/>
              <w:sz w:val="30"/>
              <w:szCs w:val="30"/>
            </w:rPr>
          </w:pPr>
          <w:r>
            <w:fldChar w:fldCharType="begin"/>
          </w:r>
          <w:r>
            <w:instrText xml:space="preserve"> HYPERLINK \l "_Toc1508277816_WPSOffice_Level2" </w:instrText>
          </w:r>
          <w:r>
            <w:fldChar w:fldCharType="separate"/>
          </w:r>
          <w:sdt>
            <w:sdtPr>
              <w:rPr>
                <w:rFonts w:hint="eastAsia" w:ascii="楷体" w:hAnsi="楷体" w:eastAsia="楷体" w:cs="楷体"/>
                <w:kern w:val="2"/>
                <w:sz w:val="30"/>
                <w:szCs w:val="30"/>
              </w:rPr>
              <w:id w:val="-116905730"/>
              <w:placeholder>
                <w:docPart w:val="{cbadd8ed-61a6-4a8e-8117-03875cc4e900}"/>
              </w:placeholder>
            </w:sdtPr>
            <w:sdtEndPr>
              <w:rPr>
                <w:rFonts w:hint="eastAsia" w:ascii="楷体" w:hAnsi="楷体" w:eastAsia="楷体" w:cs="楷体"/>
                <w:kern w:val="2"/>
                <w:sz w:val="30"/>
                <w:szCs w:val="30"/>
              </w:rPr>
            </w:sdtEndPr>
            <w:sdtContent>
              <w:r>
                <w:rPr>
                  <w:rFonts w:hint="eastAsia" w:ascii="楷体" w:hAnsi="楷体" w:eastAsia="楷体" w:cs="楷体"/>
                  <w:sz w:val="30"/>
                  <w:szCs w:val="30"/>
                </w:rPr>
                <w:t>第一节  灾区概况</w:t>
              </w:r>
            </w:sdtContent>
          </w:sdt>
          <w:r>
            <w:rPr>
              <w:rFonts w:hint="eastAsia" w:ascii="楷体" w:hAnsi="楷体" w:eastAsia="楷体" w:cs="楷体"/>
              <w:sz w:val="30"/>
              <w:szCs w:val="30"/>
            </w:rPr>
            <w:tab/>
          </w:r>
          <w:bookmarkStart w:id="2" w:name="_Toc1508277816_WPSOffice_Level2Page"/>
          <w:r>
            <w:rPr>
              <w:rFonts w:hint="eastAsia" w:ascii="楷体" w:hAnsi="楷体" w:eastAsia="楷体" w:cs="楷体"/>
              <w:sz w:val="30"/>
              <w:szCs w:val="30"/>
            </w:rPr>
            <w:t>2</w:t>
          </w:r>
          <w:bookmarkEnd w:id="2"/>
          <w:r>
            <w:rPr>
              <w:rFonts w:hint="eastAsia" w:ascii="楷体" w:hAnsi="楷体" w:eastAsia="楷体" w:cs="楷体"/>
              <w:sz w:val="30"/>
              <w:szCs w:val="30"/>
            </w:rPr>
            <w:fldChar w:fldCharType="end"/>
          </w:r>
        </w:p>
        <w:p>
          <w:pPr>
            <w:pStyle w:val="33"/>
            <w:tabs>
              <w:tab w:val="right" w:leader="dot" w:pos="8844"/>
            </w:tabs>
            <w:ind w:left="640"/>
            <w:rPr>
              <w:rFonts w:ascii="楷体" w:hAnsi="楷体" w:eastAsia="楷体" w:cs="楷体"/>
              <w:sz w:val="30"/>
              <w:szCs w:val="30"/>
            </w:rPr>
          </w:pPr>
          <w:r>
            <w:fldChar w:fldCharType="begin"/>
          </w:r>
          <w:r>
            <w:instrText xml:space="preserve"> HYPERLINK \l "_Toc912251639_WPSOffice_Level2" </w:instrText>
          </w:r>
          <w:r>
            <w:fldChar w:fldCharType="separate"/>
          </w:r>
          <w:sdt>
            <w:sdtPr>
              <w:rPr>
                <w:rFonts w:hint="eastAsia" w:ascii="楷体" w:hAnsi="楷体" w:eastAsia="楷体" w:cs="楷体"/>
                <w:kern w:val="2"/>
                <w:sz w:val="30"/>
                <w:szCs w:val="30"/>
              </w:rPr>
              <w:id w:val="-660619861"/>
              <w:placeholder>
                <w:docPart w:val="{f31e51aa-48e8-47fb-b444-ed64e8b9bb65}"/>
              </w:placeholder>
            </w:sdtPr>
            <w:sdtEndPr>
              <w:rPr>
                <w:rFonts w:hint="eastAsia" w:ascii="楷体" w:hAnsi="楷体" w:eastAsia="楷体" w:cs="楷体"/>
                <w:kern w:val="2"/>
                <w:sz w:val="30"/>
                <w:szCs w:val="30"/>
              </w:rPr>
            </w:sdtEndPr>
            <w:sdtContent>
              <w:r>
                <w:rPr>
                  <w:rFonts w:hint="eastAsia" w:ascii="楷体" w:hAnsi="楷体" w:eastAsia="楷体" w:cs="楷体"/>
                  <w:sz w:val="30"/>
                  <w:szCs w:val="30"/>
                </w:rPr>
                <w:t>第二节  灾情特点</w:t>
              </w:r>
            </w:sdtContent>
          </w:sdt>
          <w:r>
            <w:rPr>
              <w:rFonts w:hint="eastAsia" w:ascii="楷体" w:hAnsi="楷体" w:eastAsia="楷体" w:cs="楷体"/>
              <w:sz w:val="30"/>
              <w:szCs w:val="30"/>
            </w:rPr>
            <w:tab/>
          </w:r>
          <w:bookmarkStart w:id="3" w:name="_Toc912251639_WPSOffice_Level2Page"/>
          <w:r>
            <w:rPr>
              <w:rFonts w:hint="eastAsia" w:ascii="楷体" w:hAnsi="楷体" w:eastAsia="楷体" w:cs="楷体"/>
              <w:sz w:val="30"/>
              <w:szCs w:val="30"/>
            </w:rPr>
            <w:t>2</w:t>
          </w:r>
          <w:bookmarkEnd w:id="3"/>
          <w:r>
            <w:rPr>
              <w:rFonts w:hint="eastAsia" w:ascii="楷体" w:hAnsi="楷体" w:eastAsia="楷体" w:cs="楷体"/>
              <w:sz w:val="30"/>
              <w:szCs w:val="30"/>
            </w:rPr>
            <w:fldChar w:fldCharType="end"/>
          </w:r>
        </w:p>
        <w:p>
          <w:pPr>
            <w:pStyle w:val="33"/>
            <w:tabs>
              <w:tab w:val="right" w:leader="dot" w:pos="8844"/>
            </w:tabs>
            <w:ind w:left="640"/>
            <w:rPr>
              <w:rFonts w:ascii="Times New Roman" w:hAnsi="Times New Roman" w:cs="Times New Roman"/>
              <w:sz w:val="30"/>
              <w:szCs w:val="30"/>
            </w:rPr>
          </w:pPr>
          <w:r>
            <w:fldChar w:fldCharType="begin"/>
          </w:r>
          <w:r>
            <w:instrText xml:space="preserve"> HYPERLINK \l "_Toc1742782890_WPSOffice_Level2" </w:instrText>
          </w:r>
          <w:r>
            <w:fldChar w:fldCharType="separate"/>
          </w:r>
          <w:sdt>
            <w:sdtPr>
              <w:rPr>
                <w:rFonts w:hint="eastAsia" w:ascii="楷体" w:hAnsi="楷体" w:eastAsia="楷体" w:cs="楷体"/>
                <w:kern w:val="2"/>
                <w:sz w:val="30"/>
                <w:szCs w:val="30"/>
              </w:rPr>
              <w:id w:val="-1356570292"/>
              <w:placeholder>
                <w:docPart w:val="{0462e1ac-3f3d-4e52-8783-c9d0040a74d1}"/>
              </w:placeholder>
            </w:sdtPr>
            <w:sdtEndPr>
              <w:rPr>
                <w:rFonts w:hint="eastAsia" w:ascii="楷体" w:hAnsi="楷体" w:eastAsia="楷体" w:cs="楷体"/>
                <w:kern w:val="2"/>
                <w:sz w:val="30"/>
                <w:szCs w:val="30"/>
              </w:rPr>
            </w:sdtEndPr>
            <w:sdtContent>
              <w:r>
                <w:rPr>
                  <w:rFonts w:hint="eastAsia" w:ascii="楷体" w:hAnsi="楷体" w:eastAsia="楷体" w:cs="楷体"/>
                  <w:sz w:val="30"/>
                  <w:szCs w:val="30"/>
                </w:rPr>
                <w:t>第三节  规划范围</w:t>
              </w:r>
            </w:sdtContent>
          </w:sdt>
          <w:r>
            <w:rPr>
              <w:rFonts w:hint="eastAsia" w:ascii="楷体" w:hAnsi="楷体" w:eastAsia="楷体" w:cs="楷体"/>
              <w:sz w:val="30"/>
              <w:szCs w:val="30"/>
            </w:rPr>
            <w:tab/>
          </w:r>
          <w:bookmarkStart w:id="4" w:name="_Toc1742782890_WPSOffice_Level2Page"/>
          <w:r>
            <w:rPr>
              <w:rFonts w:hint="eastAsia" w:ascii="楷体" w:hAnsi="楷体" w:eastAsia="楷体" w:cs="楷体"/>
              <w:sz w:val="30"/>
              <w:szCs w:val="30"/>
            </w:rPr>
            <w:t>3</w:t>
          </w:r>
          <w:bookmarkEnd w:id="4"/>
          <w:r>
            <w:rPr>
              <w:rFonts w:hint="eastAsia" w:ascii="楷体" w:hAnsi="楷体" w:eastAsia="楷体" w:cs="楷体"/>
              <w:sz w:val="30"/>
              <w:szCs w:val="30"/>
            </w:rPr>
            <w:fldChar w:fldCharType="end"/>
          </w:r>
        </w:p>
        <w:p>
          <w:pPr>
            <w:pStyle w:val="32"/>
            <w:tabs>
              <w:tab w:val="right" w:leader="dot" w:pos="8844"/>
            </w:tabs>
            <w:rPr>
              <w:rFonts w:ascii="Times New Roman" w:hAnsi="Times New Roman" w:cs="Times New Roman"/>
              <w:sz w:val="30"/>
              <w:szCs w:val="30"/>
            </w:rPr>
          </w:pPr>
          <w:r>
            <w:fldChar w:fldCharType="begin"/>
          </w:r>
          <w:r>
            <w:instrText xml:space="preserve"> HYPERLINK \l "_Toc912251639_WPSOffice_Level1" </w:instrText>
          </w:r>
          <w:r>
            <w:fldChar w:fldCharType="separate"/>
          </w:r>
          <w:sdt>
            <w:sdtPr>
              <w:rPr>
                <w:rFonts w:ascii="Times New Roman" w:hAnsi="Times New Roman" w:eastAsia="仿宋_GB2312" w:cs="Times New Roman"/>
                <w:b/>
                <w:bCs/>
                <w:kern w:val="2"/>
                <w:sz w:val="30"/>
                <w:szCs w:val="30"/>
              </w:rPr>
              <w:id w:val="41866984"/>
              <w:placeholder>
                <w:docPart w:val="{c445e9e4-7f86-40a3-8f3c-b27304de8c25}"/>
              </w:placeholder>
            </w:sdtPr>
            <w:sdtEndPr>
              <w:rPr>
                <w:rFonts w:ascii="Times New Roman" w:hAnsi="Times New Roman" w:eastAsia="仿宋_GB2312" w:cs="Times New Roman"/>
                <w:b/>
                <w:bCs/>
                <w:kern w:val="2"/>
                <w:sz w:val="30"/>
                <w:szCs w:val="30"/>
              </w:rPr>
            </w:sdtEndPr>
            <w:sdtContent>
              <w:r>
                <w:rPr>
                  <w:rFonts w:ascii="Times New Roman" w:hAnsi="Times New Roman" w:eastAsia="宋体" w:cs="Times New Roman"/>
                  <w:b/>
                  <w:bCs/>
                  <w:sz w:val="30"/>
                  <w:szCs w:val="30"/>
                </w:rPr>
                <w:t>第二章</w:t>
              </w:r>
              <w:r>
                <w:rPr>
                  <w:rFonts w:ascii="Times New Roman" w:hAnsi="Times New Roman" w:eastAsia="方正黑体简体" w:cs="Times New Roman"/>
                  <w:b/>
                  <w:bCs/>
                  <w:sz w:val="30"/>
                  <w:szCs w:val="30"/>
                </w:rPr>
                <w:t xml:space="preserve">  </w:t>
              </w:r>
              <w:r>
                <w:rPr>
                  <w:rFonts w:ascii="Times New Roman" w:hAnsi="Times New Roman" w:eastAsia="宋体" w:cs="Times New Roman"/>
                  <w:b/>
                  <w:bCs/>
                  <w:sz w:val="30"/>
                  <w:szCs w:val="30"/>
                </w:rPr>
                <w:t>总体要求</w:t>
              </w:r>
            </w:sdtContent>
          </w:sdt>
          <w:r>
            <w:rPr>
              <w:rFonts w:ascii="Times New Roman" w:hAnsi="Times New Roman" w:cs="Times New Roman"/>
              <w:b/>
              <w:bCs/>
              <w:sz w:val="30"/>
              <w:szCs w:val="30"/>
            </w:rPr>
            <w:tab/>
          </w:r>
          <w:bookmarkStart w:id="5" w:name="_Toc912251639_WPSOffice_Level1Page"/>
          <w:r>
            <w:rPr>
              <w:rFonts w:ascii="Times New Roman" w:hAnsi="Times New Roman" w:cs="Times New Roman"/>
              <w:b/>
              <w:bCs/>
              <w:sz w:val="30"/>
              <w:szCs w:val="30"/>
            </w:rPr>
            <w:t>3</w:t>
          </w:r>
          <w:bookmarkEnd w:id="5"/>
          <w:r>
            <w:rPr>
              <w:rFonts w:ascii="Times New Roman" w:hAnsi="Times New Roman" w:cs="Times New Roman"/>
              <w:b/>
              <w:bCs/>
              <w:sz w:val="30"/>
              <w:szCs w:val="30"/>
            </w:rPr>
            <w:fldChar w:fldCharType="end"/>
          </w:r>
        </w:p>
        <w:p>
          <w:pPr>
            <w:pStyle w:val="33"/>
            <w:tabs>
              <w:tab w:val="right" w:leader="dot" w:pos="8844"/>
            </w:tabs>
            <w:ind w:left="640"/>
            <w:rPr>
              <w:rFonts w:ascii="楷体" w:hAnsi="楷体" w:eastAsia="楷体" w:cs="楷体"/>
              <w:sz w:val="30"/>
              <w:szCs w:val="30"/>
            </w:rPr>
          </w:pPr>
          <w:r>
            <w:fldChar w:fldCharType="begin"/>
          </w:r>
          <w:r>
            <w:instrText xml:space="preserve"> HYPERLINK \l "_Toc1114352901_WPSOffice_Level2" </w:instrText>
          </w:r>
          <w:r>
            <w:fldChar w:fldCharType="separate"/>
          </w:r>
          <w:sdt>
            <w:sdtPr>
              <w:rPr>
                <w:rFonts w:hint="eastAsia" w:ascii="楷体" w:hAnsi="楷体" w:eastAsia="楷体" w:cs="楷体"/>
                <w:sz w:val="30"/>
                <w:szCs w:val="30"/>
              </w:rPr>
              <w:id w:val="-208037415"/>
              <w:placeholder>
                <w:docPart w:val="{e7271fa5-e946-4e51-a34b-7094fd649a5f}"/>
              </w:placeholder>
            </w:sdtPr>
            <w:sdtEndPr>
              <w:rPr>
                <w:rFonts w:hint="eastAsia" w:ascii="楷体" w:hAnsi="楷体" w:eastAsia="楷体" w:cs="楷体"/>
                <w:sz w:val="30"/>
                <w:szCs w:val="30"/>
              </w:rPr>
            </w:sdtEndPr>
            <w:sdtContent>
              <w:r>
                <w:rPr>
                  <w:rFonts w:ascii="楷体" w:hAnsi="楷体" w:eastAsia="楷体" w:cs="楷体"/>
                  <w:sz w:val="30"/>
                  <w:szCs w:val="30"/>
                </w:rPr>
                <w:t>第一节</w:t>
              </w:r>
              <w:r>
                <w:rPr>
                  <w:rFonts w:hint="eastAsia" w:ascii="楷体" w:hAnsi="楷体" w:eastAsia="楷体" w:cs="楷体"/>
                  <w:sz w:val="30"/>
                  <w:szCs w:val="30"/>
                </w:rPr>
                <w:t xml:space="preserve">  </w:t>
              </w:r>
              <w:r>
                <w:rPr>
                  <w:rFonts w:ascii="楷体" w:hAnsi="楷体" w:eastAsia="楷体" w:cs="楷体"/>
                  <w:sz w:val="30"/>
                  <w:szCs w:val="30"/>
                </w:rPr>
                <w:t>指导思想</w:t>
              </w:r>
            </w:sdtContent>
          </w:sdt>
          <w:r>
            <w:rPr>
              <w:rFonts w:hint="eastAsia" w:ascii="楷体" w:hAnsi="楷体" w:eastAsia="楷体" w:cs="楷体"/>
              <w:sz w:val="30"/>
              <w:szCs w:val="30"/>
            </w:rPr>
            <w:tab/>
          </w:r>
          <w:bookmarkStart w:id="6" w:name="_Toc1114352901_WPSOffice_Level2Page"/>
          <w:r>
            <w:rPr>
              <w:rFonts w:hint="eastAsia" w:ascii="楷体" w:hAnsi="楷体" w:eastAsia="楷体" w:cs="楷体"/>
              <w:sz w:val="30"/>
              <w:szCs w:val="30"/>
            </w:rPr>
            <w:t>3</w:t>
          </w:r>
          <w:bookmarkEnd w:id="6"/>
          <w:r>
            <w:rPr>
              <w:rFonts w:hint="eastAsia" w:ascii="楷体" w:hAnsi="楷体" w:eastAsia="楷体" w:cs="楷体"/>
              <w:sz w:val="30"/>
              <w:szCs w:val="30"/>
            </w:rPr>
            <w:fldChar w:fldCharType="end"/>
          </w:r>
        </w:p>
        <w:p>
          <w:pPr>
            <w:pStyle w:val="33"/>
            <w:tabs>
              <w:tab w:val="right" w:leader="dot" w:pos="8844"/>
            </w:tabs>
            <w:ind w:left="640"/>
            <w:rPr>
              <w:rFonts w:ascii="楷体" w:hAnsi="楷体" w:eastAsia="楷体" w:cs="楷体"/>
              <w:sz w:val="30"/>
              <w:szCs w:val="30"/>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HYPERLINK \l _Toc174</w:instrText>
          </w:r>
          <w:bookmarkStart w:id="7" w:name="_Toc1508277816_WPSOffice_Level1"/>
          <w:r>
            <w:rPr>
              <w:rFonts w:hint="eastAsia" w:ascii="楷体" w:hAnsi="楷体" w:eastAsia="楷体" w:cs="楷体"/>
              <w:sz w:val="30"/>
              <w:szCs w:val="30"/>
            </w:rPr>
            <w:instrText xml:space="preserve">6738723_W</w:instrText>
          </w:r>
          <w:bookmarkEnd w:id="7"/>
          <w:r>
            <w:rPr>
              <w:rFonts w:hint="eastAsia" w:ascii="楷体" w:hAnsi="楷体" w:eastAsia="楷体" w:cs="楷体"/>
              <w:sz w:val="30"/>
              <w:szCs w:val="30"/>
            </w:rPr>
            <w:instrText xml:space="preserve">P</w:instrText>
          </w:r>
          <w:bookmarkStart w:id="8" w:name="_Toc1508277816_WPSOffice_Level2"/>
          <w:r>
            <w:rPr>
              <w:rFonts w:hint="eastAsia" w:ascii="楷体" w:hAnsi="楷体" w:eastAsia="楷体" w:cs="楷体"/>
              <w:sz w:val="30"/>
              <w:szCs w:val="30"/>
            </w:rPr>
            <w:instrText xml:space="preserve">SOffice_L</w:instrText>
          </w:r>
          <w:bookmarkEnd w:id="8"/>
          <w:r>
            <w:rPr>
              <w:rFonts w:hint="eastAsia" w:ascii="楷体" w:hAnsi="楷体" w:eastAsia="楷体" w:cs="楷体"/>
              <w:sz w:val="30"/>
              <w:szCs w:val="30"/>
            </w:rPr>
            <w:instrText xml:space="preserve">evel2 </w:instrText>
          </w:r>
          <w:r>
            <w:rPr>
              <w:rFonts w:hint="eastAsia" w:ascii="楷体" w:hAnsi="楷体" w:eastAsia="楷体" w:cs="楷体"/>
              <w:sz w:val="30"/>
              <w:szCs w:val="30"/>
            </w:rPr>
            <w:fldChar w:fldCharType="separate"/>
          </w:r>
          <w:sdt>
            <w:sdtPr>
              <w:rPr>
                <w:rFonts w:hint="eastAsia" w:ascii="楷体" w:hAnsi="楷体" w:eastAsia="楷体" w:cs="楷体"/>
                <w:sz w:val="30"/>
                <w:szCs w:val="30"/>
              </w:rPr>
              <w:id w:val="1876190732"/>
              <w:placeholder>
                <w:docPart w:val="{d38bfb6a-9c98-409c-8afc-6ded639ef98e}"/>
              </w:placeholder>
            </w:sdtPr>
            <w:sdtEndPr>
              <w:rPr>
                <w:rFonts w:hint="eastAsia" w:ascii="楷体" w:hAnsi="楷体" w:eastAsia="楷体" w:cs="楷体"/>
                <w:sz w:val="30"/>
                <w:szCs w:val="30"/>
              </w:rPr>
            </w:sdtEndPr>
            <w:sdtContent>
              <w:r>
                <w:rPr>
                  <w:rFonts w:ascii="楷体" w:hAnsi="楷体" w:eastAsia="楷体" w:cs="楷体"/>
                  <w:sz w:val="30"/>
                  <w:szCs w:val="30"/>
                </w:rPr>
                <w:t>第二节</w:t>
              </w:r>
              <w:r>
                <w:rPr>
                  <w:rFonts w:hint="eastAsia" w:ascii="楷体" w:hAnsi="楷体" w:eastAsia="楷体" w:cs="楷体"/>
                  <w:sz w:val="30"/>
                  <w:szCs w:val="30"/>
                </w:rPr>
                <w:t xml:space="preserve">  </w:t>
              </w:r>
              <w:r>
                <w:rPr>
                  <w:rFonts w:ascii="楷体" w:hAnsi="楷体" w:eastAsia="楷体" w:cs="楷体"/>
                  <w:sz w:val="30"/>
                  <w:szCs w:val="30"/>
                </w:rPr>
                <w:t>重建原则</w:t>
              </w:r>
            </w:sdtContent>
          </w:sdt>
          <w:r>
            <w:rPr>
              <w:rFonts w:hint="eastAsia" w:ascii="楷体" w:hAnsi="楷体" w:eastAsia="楷体" w:cs="楷体"/>
              <w:sz w:val="30"/>
              <w:szCs w:val="30"/>
            </w:rPr>
            <w:tab/>
          </w:r>
          <w:bookmarkStart w:id="9" w:name="_Toc1746738723_WPSOffice_Level2Page"/>
          <w:r>
            <w:rPr>
              <w:rFonts w:hint="eastAsia" w:ascii="楷体" w:hAnsi="楷体" w:eastAsia="楷体" w:cs="楷体"/>
              <w:sz w:val="30"/>
              <w:szCs w:val="30"/>
            </w:rPr>
            <w:t>6</w:t>
          </w:r>
          <w:bookmarkEnd w:id="9"/>
          <w:r>
            <w:rPr>
              <w:rFonts w:hint="eastAsia" w:ascii="楷体" w:hAnsi="楷体" w:eastAsia="楷体" w:cs="楷体"/>
              <w:sz w:val="30"/>
              <w:szCs w:val="30"/>
            </w:rPr>
            <w:fldChar w:fldCharType="end"/>
          </w:r>
        </w:p>
        <w:p>
          <w:pPr>
            <w:pStyle w:val="33"/>
            <w:tabs>
              <w:tab w:val="right" w:leader="dot" w:pos="8844"/>
            </w:tabs>
            <w:ind w:left="640"/>
            <w:rPr>
              <w:rFonts w:ascii="Times New Roman" w:hAnsi="Times New Roman" w:cs="Times New Roman"/>
              <w:sz w:val="30"/>
              <w:szCs w:val="30"/>
            </w:rPr>
          </w:pPr>
          <w:r>
            <w:fldChar w:fldCharType="begin"/>
          </w:r>
          <w:r>
            <w:instrText xml:space="preserve"> HYPERLINK \l "_Toc438434602_WPSOffice_Level2" </w:instrText>
          </w:r>
          <w:r>
            <w:fldChar w:fldCharType="separate"/>
          </w:r>
          <w:sdt>
            <w:sdtPr>
              <w:rPr>
                <w:rFonts w:hint="eastAsia" w:ascii="楷体" w:hAnsi="楷体" w:eastAsia="楷体" w:cs="楷体"/>
                <w:sz w:val="30"/>
                <w:szCs w:val="30"/>
              </w:rPr>
              <w:id w:val="853622125"/>
              <w:placeholder>
                <w:docPart w:val="{28d40319-a8e8-4472-a6eb-20f67415d66b}"/>
              </w:placeholder>
            </w:sdtPr>
            <w:sdtEndPr>
              <w:rPr>
                <w:rFonts w:hint="eastAsia" w:ascii="楷体" w:hAnsi="楷体" w:eastAsia="楷体" w:cs="楷体"/>
                <w:sz w:val="30"/>
                <w:szCs w:val="30"/>
              </w:rPr>
            </w:sdtEndPr>
            <w:sdtContent>
              <w:r>
                <w:rPr>
                  <w:rFonts w:ascii="楷体" w:hAnsi="楷体" w:eastAsia="楷体" w:cs="楷体"/>
                  <w:sz w:val="30"/>
                  <w:szCs w:val="30"/>
                </w:rPr>
                <w:t>第三节</w:t>
              </w:r>
              <w:r>
                <w:rPr>
                  <w:rFonts w:hint="eastAsia" w:ascii="楷体" w:hAnsi="楷体" w:eastAsia="楷体" w:cs="楷体"/>
                  <w:sz w:val="30"/>
                  <w:szCs w:val="30"/>
                </w:rPr>
                <w:t xml:space="preserve">  </w:t>
              </w:r>
              <w:r>
                <w:rPr>
                  <w:rFonts w:ascii="楷体" w:hAnsi="楷体" w:eastAsia="楷体" w:cs="楷体"/>
                  <w:sz w:val="30"/>
                  <w:szCs w:val="30"/>
                </w:rPr>
                <w:t>重建目标</w:t>
              </w:r>
            </w:sdtContent>
          </w:sdt>
          <w:r>
            <w:rPr>
              <w:rFonts w:hint="eastAsia" w:ascii="楷体" w:hAnsi="楷体" w:eastAsia="楷体" w:cs="楷体"/>
              <w:sz w:val="30"/>
              <w:szCs w:val="30"/>
            </w:rPr>
            <w:tab/>
          </w:r>
          <w:bookmarkStart w:id="10" w:name="_Toc438434602_WPSOffice_Level2Page"/>
          <w:r>
            <w:rPr>
              <w:rFonts w:hint="eastAsia" w:ascii="楷体" w:hAnsi="楷体" w:eastAsia="楷体" w:cs="楷体"/>
              <w:sz w:val="30"/>
              <w:szCs w:val="30"/>
            </w:rPr>
            <w:t>7</w:t>
          </w:r>
          <w:bookmarkEnd w:id="10"/>
          <w:r>
            <w:rPr>
              <w:rFonts w:hint="eastAsia" w:ascii="楷体" w:hAnsi="楷体" w:eastAsia="楷体" w:cs="楷体"/>
              <w:sz w:val="30"/>
              <w:szCs w:val="30"/>
            </w:rPr>
            <w:fldChar w:fldCharType="end"/>
          </w:r>
        </w:p>
        <w:p>
          <w:pPr>
            <w:pStyle w:val="32"/>
            <w:tabs>
              <w:tab w:val="right" w:leader="dot" w:pos="8844"/>
            </w:tabs>
            <w:rPr>
              <w:rFonts w:ascii="Times New Roman" w:hAnsi="Times New Roman" w:cs="Times New Roman"/>
              <w:sz w:val="30"/>
              <w:szCs w:val="30"/>
            </w:rPr>
          </w:pPr>
          <w:r>
            <w:fldChar w:fldCharType="begin"/>
          </w:r>
          <w:r>
            <w:instrText xml:space="preserve"> HYPERLINK \l "_Toc1742782890_WPSOffice_Level1" </w:instrText>
          </w:r>
          <w:r>
            <w:fldChar w:fldCharType="separate"/>
          </w:r>
          <w:sdt>
            <w:sdtPr>
              <w:rPr>
                <w:rFonts w:ascii="Times New Roman" w:hAnsi="Times New Roman" w:eastAsia="仿宋_GB2312" w:cs="Times New Roman"/>
                <w:b/>
                <w:bCs/>
                <w:kern w:val="2"/>
                <w:sz w:val="30"/>
                <w:szCs w:val="30"/>
              </w:rPr>
              <w:id w:val="-754977905"/>
              <w:placeholder>
                <w:docPart w:val="{ff73ee21-096a-4bb8-8f15-f5146a533901}"/>
              </w:placeholder>
            </w:sdtPr>
            <w:sdtEndPr>
              <w:rPr>
                <w:rFonts w:ascii="Times New Roman" w:hAnsi="Times New Roman" w:eastAsia="仿宋_GB2312" w:cs="Times New Roman"/>
                <w:b/>
                <w:bCs/>
                <w:kern w:val="2"/>
                <w:sz w:val="30"/>
                <w:szCs w:val="30"/>
              </w:rPr>
            </w:sdtEndPr>
            <w:sdtContent>
              <w:r>
                <w:rPr>
                  <w:rFonts w:ascii="Times New Roman" w:hAnsi="Times New Roman" w:eastAsia="宋体" w:cs="Times New Roman"/>
                  <w:b/>
                  <w:bCs/>
                  <w:sz w:val="30"/>
                  <w:szCs w:val="30"/>
                </w:rPr>
                <w:t>第三章 重建任务</w:t>
              </w:r>
            </w:sdtContent>
          </w:sdt>
          <w:r>
            <w:rPr>
              <w:rFonts w:ascii="Times New Roman" w:hAnsi="Times New Roman" w:cs="Times New Roman"/>
              <w:b/>
              <w:bCs/>
              <w:sz w:val="30"/>
              <w:szCs w:val="30"/>
            </w:rPr>
            <w:tab/>
          </w:r>
          <w:bookmarkStart w:id="11" w:name="_Toc1742782890_WPSOffice_Level1Page"/>
          <w:r>
            <w:rPr>
              <w:rFonts w:ascii="Times New Roman" w:hAnsi="Times New Roman" w:cs="Times New Roman"/>
              <w:b/>
              <w:bCs/>
              <w:sz w:val="30"/>
              <w:szCs w:val="30"/>
            </w:rPr>
            <w:t>9</w:t>
          </w:r>
          <w:bookmarkEnd w:id="11"/>
          <w:r>
            <w:rPr>
              <w:rFonts w:ascii="Times New Roman" w:hAnsi="Times New Roman" w:cs="Times New Roman"/>
              <w:b/>
              <w:bCs/>
              <w:sz w:val="30"/>
              <w:szCs w:val="30"/>
            </w:rPr>
            <w:fldChar w:fldCharType="end"/>
          </w:r>
        </w:p>
        <w:p>
          <w:pPr>
            <w:pStyle w:val="33"/>
            <w:tabs>
              <w:tab w:val="right" w:leader="dot" w:pos="8844"/>
            </w:tabs>
            <w:ind w:left="640"/>
            <w:rPr>
              <w:rFonts w:ascii="楷体" w:hAnsi="楷体" w:eastAsia="楷体" w:cs="楷体"/>
              <w:sz w:val="30"/>
              <w:szCs w:val="30"/>
            </w:rPr>
          </w:pPr>
          <w:r>
            <w:fldChar w:fldCharType="begin"/>
          </w:r>
          <w:r>
            <w:instrText xml:space="preserve"> HYPERLINK \l "_Toc1536558447_WPSOffice_Level2" </w:instrText>
          </w:r>
          <w:r>
            <w:fldChar w:fldCharType="separate"/>
          </w:r>
          <w:sdt>
            <w:sdtPr>
              <w:rPr>
                <w:rFonts w:hint="eastAsia" w:ascii="楷体" w:hAnsi="楷体" w:eastAsia="楷体" w:cs="楷体"/>
                <w:sz w:val="30"/>
                <w:szCs w:val="30"/>
              </w:rPr>
              <w:id w:val="401330311"/>
              <w:placeholder>
                <w:docPart w:val="{86b58307-e325-423a-b6d4-8b7e3ee95847}"/>
              </w:placeholder>
            </w:sdtPr>
            <w:sdtEndPr>
              <w:rPr>
                <w:rFonts w:hint="eastAsia" w:ascii="楷体" w:hAnsi="楷体" w:eastAsia="楷体" w:cs="楷体"/>
                <w:sz w:val="30"/>
                <w:szCs w:val="30"/>
              </w:rPr>
            </w:sdtEndPr>
            <w:sdtContent>
              <w:r>
                <w:rPr>
                  <w:rFonts w:ascii="楷体" w:hAnsi="楷体" w:eastAsia="楷体" w:cs="楷体"/>
                  <w:sz w:val="30"/>
                  <w:szCs w:val="30"/>
                </w:rPr>
                <w:t>第一节 城乡住房重建</w:t>
              </w:r>
            </w:sdtContent>
          </w:sdt>
          <w:r>
            <w:rPr>
              <w:rFonts w:hint="eastAsia" w:ascii="楷体" w:hAnsi="楷体" w:eastAsia="楷体" w:cs="楷体"/>
              <w:sz w:val="30"/>
              <w:szCs w:val="30"/>
            </w:rPr>
            <w:tab/>
          </w:r>
          <w:bookmarkStart w:id="12" w:name="_Toc1536558447_WPSOffice_Level2Page"/>
          <w:r>
            <w:rPr>
              <w:rFonts w:hint="eastAsia" w:ascii="楷体" w:hAnsi="楷体" w:eastAsia="楷体" w:cs="楷体"/>
              <w:sz w:val="30"/>
              <w:szCs w:val="30"/>
            </w:rPr>
            <w:t>9</w:t>
          </w:r>
          <w:bookmarkEnd w:id="12"/>
          <w:r>
            <w:rPr>
              <w:rFonts w:hint="eastAsia" w:ascii="楷体" w:hAnsi="楷体" w:eastAsia="楷体" w:cs="楷体"/>
              <w:sz w:val="30"/>
              <w:szCs w:val="30"/>
            </w:rPr>
            <w:fldChar w:fldCharType="end"/>
          </w:r>
        </w:p>
        <w:p>
          <w:pPr>
            <w:pStyle w:val="33"/>
            <w:tabs>
              <w:tab w:val="right" w:leader="dot" w:pos="8844"/>
            </w:tabs>
            <w:ind w:left="640"/>
            <w:rPr>
              <w:rFonts w:ascii="楷体" w:hAnsi="楷体" w:eastAsia="楷体" w:cs="楷体"/>
              <w:sz w:val="30"/>
              <w:szCs w:val="30"/>
            </w:rPr>
          </w:pPr>
          <w:r>
            <w:fldChar w:fldCharType="begin"/>
          </w:r>
          <w:r>
            <w:instrText xml:space="preserve"> HYPERLINK \l "_Toc243979558_WPSOffice_Level2" </w:instrText>
          </w:r>
          <w:r>
            <w:fldChar w:fldCharType="separate"/>
          </w:r>
          <w:sdt>
            <w:sdtPr>
              <w:rPr>
                <w:rFonts w:hint="eastAsia" w:ascii="楷体" w:hAnsi="楷体" w:eastAsia="楷体" w:cs="楷体"/>
                <w:sz w:val="30"/>
                <w:szCs w:val="30"/>
              </w:rPr>
              <w:id w:val="715387646"/>
              <w:placeholder>
                <w:docPart w:val="{254d1538-f010-4cfb-a4e6-cb91d9e67460}"/>
              </w:placeholder>
            </w:sdtPr>
            <w:sdtEndPr>
              <w:rPr>
                <w:rFonts w:hint="eastAsia" w:ascii="楷体" w:hAnsi="楷体" w:eastAsia="楷体" w:cs="楷体"/>
                <w:sz w:val="30"/>
                <w:szCs w:val="30"/>
              </w:rPr>
            </w:sdtEndPr>
            <w:sdtContent>
              <w:r>
                <w:rPr>
                  <w:rFonts w:ascii="楷体" w:hAnsi="楷体" w:eastAsia="楷体" w:cs="楷体"/>
                  <w:sz w:val="30"/>
                  <w:szCs w:val="30"/>
                </w:rPr>
                <w:t>第二节 公共服务恢复</w:t>
              </w:r>
            </w:sdtContent>
          </w:sdt>
          <w:r>
            <w:rPr>
              <w:rFonts w:hint="eastAsia" w:ascii="楷体" w:hAnsi="楷体" w:eastAsia="楷体" w:cs="楷体"/>
              <w:sz w:val="30"/>
              <w:szCs w:val="30"/>
            </w:rPr>
            <w:tab/>
          </w:r>
          <w:bookmarkStart w:id="13" w:name="_Toc243979558_WPSOffice_Level2Page"/>
          <w:r>
            <w:rPr>
              <w:rFonts w:hint="eastAsia" w:ascii="楷体" w:hAnsi="楷体" w:eastAsia="楷体" w:cs="楷体"/>
              <w:sz w:val="30"/>
              <w:szCs w:val="30"/>
            </w:rPr>
            <w:t>10</w:t>
          </w:r>
          <w:bookmarkEnd w:id="13"/>
          <w:r>
            <w:rPr>
              <w:rFonts w:hint="eastAsia" w:ascii="楷体" w:hAnsi="楷体" w:eastAsia="楷体" w:cs="楷体"/>
              <w:sz w:val="30"/>
              <w:szCs w:val="30"/>
            </w:rPr>
            <w:fldChar w:fldCharType="end"/>
          </w:r>
        </w:p>
        <w:p>
          <w:pPr>
            <w:pStyle w:val="33"/>
            <w:tabs>
              <w:tab w:val="right" w:leader="dot" w:pos="8844"/>
            </w:tabs>
            <w:ind w:left="640"/>
            <w:rPr>
              <w:rFonts w:ascii="楷体" w:hAnsi="楷体" w:eastAsia="楷体" w:cs="楷体"/>
              <w:sz w:val="30"/>
              <w:szCs w:val="30"/>
            </w:rPr>
          </w:pPr>
          <w:r>
            <w:fldChar w:fldCharType="begin"/>
          </w:r>
          <w:r>
            <w:instrText xml:space="preserve"> HYPERLINK \l "_Toc609600529_WPSOffice_Level2" </w:instrText>
          </w:r>
          <w:r>
            <w:fldChar w:fldCharType="separate"/>
          </w:r>
          <w:sdt>
            <w:sdtPr>
              <w:rPr>
                <w:rFonts w:hint="eastAsia" w:ascii="楷体" w:hAnsi="楷体" w:eastAsia="楷体" w:cs="楷体"/>
                <w:sz w:val="30"/>
                <w:szCs w:val="30"/>
              </w:rPr>
              <w:id w:val="1672757658"/>
              <w:placeholder>
                <w:docPart w:val="{196cb158-e184-44d5-a1b6-9be59ab7b23d}"/>
              </w:placeholder>
            </w:sdtPr>
            <w:sdtEndPr>
              <w:rPr>
                <w:rFonts w:hint="eastAsia" w:ascii="楷体" w:hAnsi="楷体" w:eastAsia="楷体" w:cs="楷体"/>
                <w:sz w:val="30"/>
                <w:szCs w:val="30"/>
              </w:rPr>
            </w:sdtEndPr>
            <w:sdtContent>
              <w:r>
                <w:rPr>
                  <w:rFonts w:ascii="楷体" w:hAnsi="楷体" w:eastAsia="楷体" w:cs="楷体"/>
                  <w:sz w:val="30"/>
                  <w:szCs w:val="30"/>
                </w:rPr>
                <w:t>第三节 基础设施重建</w:t>
              </w:r>
            </w:sdtContent>
          </w:sdt>
          <w:r>
            <w:rPr>
              <w:rFonts w:hint="eastAsia" w:ascii="楷体" w:hAnsi="楷体" w:eastAsia="楷体" w:cs="楷体"/>
              <w:sz w:val="30"/>
              <w:szCs w:val="30"/>
            </w:rPr>
            <w:tab/>
          </w:r>
          <w:bookmarkStart w:id="14" w:name="_Toc609600529_WPSOffice_Level2Page"/>
          <w:r>
            <w:rPr>
              <w:rFonts w:hint="eastAsia" w:ascii="楷体" w:hAnsi="楷体" w:eastAsia="楷体" w:cs="楷体"/>
              <w:sz w:val="30"/>
              <w:szCs w:val="30"/>
            </w:rPr>
            <w:t>12</w:t>
          </w:r>
          <w:bookmarkEnd w:id="14"/>
          <w:r>
            <w:rPr>
              <w:rFonts w:hint="eastAsia" w:ascii="楷体" w:hAnsi="楷体" w:eastAsia="楷体" w:cs="楷体"/>
              <w:sz w:val="30"/>
              <w:szCs w:val="30"/>
            </w:rPr>
            <w:fldChar w:fldCharType="end"/>
          </w:r>
        </w:p>
        <w:p>
          <w:pPr>
            <w:pStyle w:val="33"/>
            <w:tabs>
              <w:tab w:val="right" w:leader="dot" w:pos="8844"/>
            </w:tabs>
            <w:ind w:left="640"/>
            <w:rPr>
              <w:rFonts w:ascii="楷体" w:hAnsi="楷体" w:eastAsia="楷体" w:cs="楷体"/>
              <w:sz w:val="30"/>
              <w:szCs w:val="30"/>
            </w:rPr>
          </w:pPr>
          <w:r>
            <w:fldChar w:fldCharType="begin"/>
          </w:r>
          <w:r>
            <w:instrText xml:space="preserve"> HYPERLINK \l "_Toc2015005738_WPSOffice_Level2" </w:instrText>
          </w:r>
          <w:r>
            <w:fldChar w:fldCharType="separate"/>
          </w:r>
          <w:sdt>
            <w:sdtPr>
              <w:rPr>
                <w:rFonts w:hint="eastAsia" w:ascii="楷体" w:hAnsi="楷体" w:eastAsia="楷体" w:cs="楷体"/>
                <w:sz w:val="30"/>
                <w:szCs w:val="30"/>
              </w:rPr>
              <w:id w:val="339203643"/>
              <w:placeholder>
                <w:docPart w:val="{5817c9dc-9fbb-4d44-a9ac-3856611d8ff5}"/>
              </w:placeholder>
            </w:sdtPr>
            <w:sdtEndPr>
              <w:rPr>
                <w:rFonts w:hint="eastAsia" w:ascii="楷体" w:hAnsi="楷体" w:eastAsia="楷体" w:cs="楷体"/>
                <w:sz w:val="30"/>
                <w:szCs w:val="30"/>
              </w:rPr>
            </w:sdtEndPr>
            <w:sdtContent>
              <w:r>
                <w:rPr>
                  <w:rFonts w:ascii="楷体" w:hAnsi="楷体" w:eastAsia="楷体" w:cs="楷体"/>
                  <w:sz w:val="30"/>
                  <w:szCs w:val="30"/>
                </w:rPr>
                <w:t>第四节 生态保护与防灾减灾救灾能力提升</w:t>
              </w:r>
            </w:sdtContent>
          </w:sdt>
          <w:r>
            <w:rPr>
              <w:rFonts w:hint="eastAsia" w:ascii="楷体" w:hAnsi="楷体" w:eastAsia="楷体" w:cs="楷体"/>
              <w:sz w:val="30"/>
              <w:szCs w:val="30"/>
            </w:rPr>
            <w:tab/>
          </w:r>
          <w:bookmarkStart w:id="15" w:name="_Toc2015005738_WPSOffice_Level2Page"/>
          <w:r>
            <w:rPr>
              <w:rFonts w:hint="eastAsia" w:ascii="楷体" w:hAnsi="楷体" w:eastAsia="楷体" w:cs="楷体"/>
              <w:sz w:val="30"/>
              <w:szCs w:val="30"/>
            </w:rPr>
            <w:t>14</w:t>
          </w:r>
          <w:bookmarkEnd w:id="15"/>
          <w:r>
            <w:rPr>
              <w:rFonts w:hint="eastAsia" w:ascii="楷体" w:hAnsi="楷体" w:eastAsia="楷体" w:cs="楷体"/>
              <w:sz w:val="30"/>
              <w:szCs w:val="30"/>
            </w:rPr>
            <w:fldChar w:fldCharType="end"/>
          </w:r>
        </w:p>
        <w:p>
          <w:pPr>
            <w:pStyle w:val="33"/>
            <w:tabs>
              <w:tab w:val="right" w:leader="dot" w:pos="8844"/>
            </w:tabs>
            <w:ind w:left="640"/>
            <w:rPr>
              <w:rFonts w:ascii="Times New Roman" w:hAnsi="Times New Roman" w:cs="Times New Roman"/>
              <w:sz w:val="30"/>
              <w:szCs w:val="30"/>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HYPER</w:instrText>
          </w:r>
          <w:bookmarkStart w:id="16" w:name="_Toc912251639_WPSOffice_Level2"/>
          <w:r>
            <w:rPr>
              <w:rFonts w:hint="eastAsia" w:ascii="楷体" w:hAnsi="楷体" w:eastAsia="楷体" w:cs="楷体"/>
              <w:sz w:val="30"/>
              <w:szCs w:val="30"/>
            </w:rPr>
            <w:instrText xml:space="preserve">LINK \l _</w:instrText>
          </w:r>
          <w:bookmarkEnd w:id="16"/>
          <w:r>
            <w:rPr>
              <w:rFonts w:hint="eastAsia" w:ascii="楷体" w:hAnsi="楷体" w:eastAsia="楷体" w:cs="楷体"/>
              <w:sz w:val="30"/>
              <w:szCs w:val="30"/>
            </w:rPr>
            <w:instrText xml:space="preserve">Toc1806095610_WPSOffice_Level2 </w:instrText>
          </w:r>
          <w:r>
            <w:rPr>
              <w:rFonts w:hint="eastAsia" w:ascii="楷体" w:hAnsi="楷体" w:eastAsia="楷体" w:cs="楷体"/>
              <w:sz w:val="30"/>
              <w:szCs w:val="30"/>
            </w:rPr>
            <w:fldChar w:fldCharType="separate"/>
          </w:r>
          <w:sdt>
            <w:sdtPr>
              <w:rPr>
                <w:rFonts w:hint="eastAsia" w:ascii="楷体" w:hAnsi="楷体" w:eastAsia="楷体" w:cs="楷体"/>
                <w:sz w:val="30"/>
                <w:szCs w:val="30"/>
              </w:rPr>
              <w:id w:val="43638353"/>
              <w:placeholder>
                <w:docPart w:val="{b496e07d-bbec-48bf-8798-ed4ed21c3bb5}"/>
              </w:placeholder>
            </w:sdtPr>
            <w:sdtEndPr>
              <w:rPr>
                <w:rFonts w:hint="eastAsia" w:ascii="楷体" w:hAnsi="楷体" w:eastAsia="楷体" w:cs="楷体"/>
                <w:sz w:val="30"/>
                <w:szCs w:val="30"/>
              </w:rPr>
            </w:sdtEndPr>
            <w:sdtContent>
              <w:r>
                <w:rPr>
                  <w:rFonts w:ascii="楷体" w:hAnsi="楷体" w:eastAsia="楷体" w:cs="楷体"/>
                  <w:sz w:val="30"/>
                  <w:szCs w:val="30"/>
                </w:rPr>
                <w:t>第五节 特色产业恢复</w:t>
              </w:r>
            </w:sdtContent>
          </w:sdt>
          <w:r>
            <w:rPr>
              <w:rFonts w:hint="eastAsia" w:ascii="楷体" w:hAnsi="楷体" w:eastAsia="楷体" w:cs="楷体"/>
              <w:sz w:val="30"/>
              <w:szCs w:val="30"/>
            </w:rPr>
            <w:tab/>
          </w:r>
          <w:bookmarkStart w:id="17" w:name="_Toc1806095610_WPSOffice_Level2Page"/>
          <w:r>
            <w:rPr>
              <w:rFonts w:hint="eastAsia" w:ascii="楷体" w:hAnsi="楷体" w:eastAsia="楷体" w:cs="楷体"/>
              <w:sz w:val="30"/>
              <w:szCs w:val="30"/>
            </w:rPr>
            <w:t>16</w:t>
          </w:r>
          <w:bookmarkEnd w:id="17"/>
          <w:r>
            <w:rPr>
              <w:rFonts w:hint="eastAsia" w:ascii="楷体" w:hAnsi="楷体" w:eastAsia="楷体" w:cs="楷体"/>
              <w:sz w:val="30"/>
              <w:szCs w:val="30"/>
            </w:rPr>
            <w:fldChar w:fldCharType="end"/>
          </w:r>
        </w:p>
        <w:p>
          <w:pPr>
            <w:pStyle w:val="32"/>
            <w:tabs>
              <w:tab w:val="right" w:leader="dot" w:pos="8844"/>
            </w:tabs>
            <w:rPr>
              <w:rFonts w:ascii="Times New Roman" w:hAnsi="Times New Roman" w:cs="Times New Roman"/>
              <w:sz w:val="30"/>
              <w:szCs w:val="30"/>
            </w:rPr>
          </w:pPr>
          <w:r>
            <w:fldChar w:fldCharType="begin"/>
          </w:r>
          <w:r>
            <w:instrText xml:space="preserve"> HYPERLINK \l "_Toc2103998131_WPSOffice_Level1" </w:instrText>
          </w:r>
          <w:r>
            <w:fldChar w:fldCharType="separate"/>
          </w:r>
          <w:sdt>
            <w:sdtPr>
              <w:rPr>
                <w:rFonts w:ascii="Times New Roman" w:hAnsi="Times New Roman" w:eastAsia="仿宋_GB2312" w:cs="Times New Roman"/>
                <w:b/>
                <w:bCs/>
                <w:kern w:val="2"/>
                <w:sz w:val="30"/>
                <w:szCs w:val="30"/>
              </w:rPr>
              <w:id w:val="839812678"/>
              <w:placeholder>
                <w:docPart w:val="{09192f15-87d6-4b83-b5ed-2b9d448a789b}"/>
              </w:placeholder>
            </w:sdtPr>
            <w:sdtEndPr>
              <w:rPr>
                <w:rFonts w:ascii="Times New Roman" w:hAnsi="Times New Roman" w:eastAsia="仿宋_GB2312" w:cs="Times New Roman"/>
                <w:b/>
                <w:bCs/>
                <w:kern w:val="2"/>
                <w:sz w:val="30"/>
                <w:szCs w:val="30"/>
              </w:rPr>
            </w:sdtEndPr>
            <w:sdtContent>
              <w:r>
                <w:rPr>
                  <w:rFonts w:ascii="Times New Roman" w:hAnsi="Times New Roman" w:eastAsia="宋体" w:cs="Times New Roman"/>
                  <w:b/>
                  <w:bCs/>
                  <w:sz w:val="30"/>
                  <w:szCs w:val="30"/>
                </w:rPr>
                <w:t>第四章</w:t>
              </w:r>
              <w:r>
                <w:rPr>
                  <w:rFonts w:ascii="Times New Roman" w:hAnsi="Times New Roman" w:eastAsia="方正黑体简体" w:cs="Times New Roman"/>
                  <w:b/>
                  <w:bCs/>
                  <w:sz w:val="30"/>
                  <w:szCs w:val="30"/>
                </w:rPr>
                <w:t xml:space="preserve">  </w:t>
              </w:r>
              <w:r>
                <w:rPr>
                  <w:rFonts w:ascii="Times New Roman" w:hAnsi="Times New Roman" w:eastAsia="宋体" w:cs="Times New Roman"/>
                  <w:b/>
                  <w:bCs/>
                  <w:sz w:val="30"/>
                  <w:szCs w:val="30"/>
                </w:rPr>
                <w:t>重建时序及资金筹措</w:t>
              </w:r>
            </w:sdtContent>
          </w:sdt>
          <w:r>
            <w:rPr>
              <w:rFonts w:ascii="Times New Roman" w:hAnsi="Times New Roman" w:cs="Times New Roman"/>
              <w:b/>
              <w:bCs/>
              <w:sz w:val="30"/>
              <w:szCs w:val="30"/>
            </w:rPr>
            <w:tab/>
          </w:r>
          <w:bookmarkStart w:id="18" w:name="_Toc2103998131_WPSOffice_Level1Page"/>
          <w:r>
            <w:rPr>
              <w:rFonts w:ascii="Times New Roman" w:hAnsi="Times New Roman" w:cs="Times New Roman"/>
              <w:b/>
              <w:bCs/>
              <w:sz w:val="30"/>
              <w:szCs w:val="30"/>
            </w:rPr>
            <w:t>17</w:t>
          </w:r>
          <w:bookmarkEnd w:id="18"/>
          <w:r>
            <w:rPr>
              <w:rFonts w:ascii="Times New Roman" w:hAnsi="Times New Roman" w:cs="Times New Roman"/>
              <w:b/>
              <w:bCs/>
              <w:sz w:val="30"/>
              <w:szCs w:val="30"/>
            </w:rPr>
            <w:fldChar w:fldCharType="end"/>
          </w:r>
        </w:p>
        <w:p>
          <w:pPr>
            <w:pStyle w:val="33"/>
            <w:tabs>
              <w:tab w:val="right" w:leader="dot" w:pos="8844"/>
            </w:tabs>
            <w:ind w:left="640"/>
            <w:rPr>
              <w:rFonts w:ascii="楷体" w:hAnsi="楷体" w:eastAsia="楷体" w:cs="楷体"/>
              <w:sz w:val="30"/>
              <w:szCs w:val="30"/>
            </w:rPr>
          </w:pPr>
          <w:r>
            <w:fldChar w:fldCharType="begin"/>
          </w:r>
          <w:r>
            <w:instrText xml:space="preserve"> HYPERLINK \l "_Toc528845211_WPSOffice_Level2" </w:instrText>
          </w:r>
          <w:r>
            <w:fldChar w:fldCharType="separate"/>
          </w:r>
          <w:sdt>
            <w:sdtPr>
              <w:rPr>
                <w:rFonts w:hint="eastAsia" w:ascii="楷体" w:hAnsi="楷体" w:eastAsia="楷体" w:cs="楷体"/>
                <w:sz w:val="30"/>
                <w:szCs w:val="30"/>
              </w:rPr>
              <w:id w:val="-1868594920"/>
              <w:placeholder>
                <w:docPart w:val="{b0053892-c708-4ad9-94b5-0efa0f7ca492}"/>
              </w:placeholder>
            </w:sdtPr>
            <w:sdtEndPr>
              <w:rPr>
                <w:rFonts w:hint="eastAsia" w:ascii="楷体" w:hAnsi="楷体" w:eastAsia="楷体" w:cs="楷体"/>
                <w:sz w:val="30"/>
                <w:szCs w:val="30"/>
              </w:rPr>
            </w:sdtEndPr>
            <w:sdtContent>
              <w:r>
                <w:rPr>
                  <w:rFonts w:hint="eastAsia" w:ascii="楷体" w:hAnsi="楷体" w:eastAsia="楷体" w:cs="楷体"/>
                  <w:sz w:val="30"/>
                  <w:szCs w:val="30"/>
                </w:rPr>
                <w:t>第一节</w:t>
              </w:r>
              <w:r>
                <w:rPr>
                  <w:rFonts w:ascii="楷体" w:hAnsi="楷体" w:eastAsia="楷体" w:cs="楷体"/>
                  <w:sz w:val="30"/>
                  <w:szCs w:val="30"/>
                </w:rPr>
                <w:t xml:space="preserve"> 重建时序</w:t>
              </w:r>
            </w:sdtContent>
          </w:sdt>
          <w:r>
            <w:rPr>
              <w:rFonts w:hint="eastAsia" w:ascii="楷体" w:hAnsi="楷体" w:eastAsia="楷体" w:cs="楷体"/>
              <w:sz w:val="30"/>
              <w:szCs w:val="30"/>
            </w:rPr>
            <w:tab/>
          </w:r>
          <w:bookmarkStart w:id="19" w:name="_Toc528845211_WPSOffice_Level2Page"/>
          <w:r>
            <w:rPr>
              <w:rFonts w:hint="eastAsia" w:ascii="楷体" w:hAnsi="楷体" w:eastAsia="楷体" w:cs="楷体"/>
              <w:sz w:val="30"/>
              <w:szCs w:val="30"/>
            </w:rPr>
            <w:t>18</w:t>
          </w:r>
          <w:bookmarkEnd w:id="19"/>
          <w:r>
            <w:rPr>
              <w:rFonts w:hint="eastAsia" w:ascii="楷体" w:hAnsi="楷体" w:eastAsia="楷体" w:cs="楷体"/>
              <w:sz w:val="30"/>
              <w:szCs w:val="30"/>
            </w:rPr>
            <w:fldChar w:fldCharType="end"/>
          </w:r>
        </w:p>
        <w:p>
          <w:pPr>
            <w:pStyle w:val="33"/>
            <w:tabs>
              <w:tab w:val="right" w:leader="dot" w:pos="8844"/>
            </w:tabs>
            <w:ind w:left="640"/>
            <w:rPr>
              <w:rFonts w:ascii="Times New Roman" w:hAnsi="Times New Roman" w:cs="Times New Roman"/>
              <w:sz w:val="30"/>
              <w:szCs w:val="30"/>
            </w:rPr>
          </w:pPr>
          <w:r>
            <w:fldChar w:fldCharType="begin"/>
          </w:r>
          <w:r>
            <w:instrText xml:space="preserve"> HYPERLINK \l "_Toc918044022_WPSOffice_Level2" </w:instrText>
          </w:r>
          <w:r>
            <w:fldChar w:fldCharType="separate"/>
          </w:r>
          <w:sdt>
            <w:sdtPr>
              <w:rPr>
                <w:rFonts w:hint="eastAsia" w:ascii="楷体" w:hAnsi="楷体" w:eastAsia="楷体" w:cs="楷体"/>
                <w:sz w:val="30"/>
                <w:szCs w:val="30"/>
              </w:rPr>
              <w:id w:val="-873543132"/>
              <w:placeholder>
                <w:docPart w:val="{b8c156ba-d087-410e-b759-fe8557976c6e}"/>
              </w:placeholder>
            </w:sdtPr>
            <w:sdtEndPr>
              <w:rPr>
                <w:rFonts w:hint="eastAsia" w:ascii="楷体" w:hAnsi="楷体" w:eastAsia="楷体" w:cs="楷体"/>
                <w:sz w:val="30"/>
                <w:szCs w:val="30"/>
              </w:rPr>
            </w:sdtEndPr>
            <w:sdtContent>
              <w:r>
                <w:rPr>
                  <w:rFonts w:ascii="楷体" w:hAnsi="楷体" w:eastAsia="楷体" w:cs="楷体"/>
                  <w:sz w:val="30"/>
                  <w:szCs w:val="30"/>
                </w:rPr>
                <w:t>第二节</w:t>
              </w:r>
              <w:r>
                <w:rPr>
                  <w:rFonts w:hint="eastAsia" w:ascii="楷体" w:hAnsi="楷体" w:eastAsia="楷体" w:cs="楷体"/>
                  <w:sz w:val="30"/>
                  <w:szCs w:val="30"/>
                </w:rPr>
                <w:t xml:space="preserve">  </w:t>
              </w:r>
              <w:r>
                <w:rPr>
                  <w:rFonts w:ascii="楷体" w:hAnsi="楷体" w:eastAsia="楷体" w:cs="楷体"/>
                  <w:sz w:val="30"/>
                  <w:szCs w:val="30"/>
                </w:rPr>
                <w:t>资金筹措</w:t>
              </w:r>
            </w:sdtContent>
          </w:sdt>
          <w:r>
            <w:rPr>
              <w:rFonts w:hint="eastAsia" w:ascii="楷体" w:hAnsi="楷体" w:eastAsia="楷体" w:cs="楷体"/>
              <w:sz w:val="30"/>
              <w:szCs w:val="30"/>
            </w:rPr>
            <w:tab/>
          </w:r>
          <w:bookmarkStart w:id="20" w:name="_Toc918044022_WPSOffice_Level2Page"/>
          <w:r>
            <w:rPr>
              <w:rFonts w:hint="eastAsia" w:ascii="楷体" w:hAnsi="楷体" w:eastAsia="楷体" w:cs="楷体"/>
              <w:sz w:val="30"/>
              <w:szCs w:val="30"/>
            </w:rPr>
            <w:t>18</w:t>
          </w:r>
          <w:bookmarkEnd w:id="20"/>
          <w:r>
            <w:rPr>
              <w:rFonts w:hint="eastAsia" w:ascii="楷体" w:hAnsi="楷体" w:eastAsia="楷体" w:cs="楷体"/>
              <w:sz w:val="30"/>
              <w:szCs w:val="30"/>
            </w:rPr>
            <w:fldChar w:fldCharType="end"/>
          </w:r>
        </w:p>
        <w:p>
          <w:pPr>
            <w:pStyle w:val="32"/>
            <w:tabs>
              <w:tab w:val="right" w:leader="dot" w:pos="8844"/>
            </w:tabs>
            <w:rPr>
              <w:rFonts w:ascii="Times New Roman" w:hAnsi="Times New Roman" w:cs="Times New Roman"/>
              <w:sz w:val="30"/>
              <w:szCs w:val="30"/>
            </w:rPr>
          </w:pPr>
          <w:r>
            <w:fldChar w:fldCharType="begin"/>
          </w:r>
          <w:r>
            <w:instrText xml:space="preserve"> HYPERLINK \l "_Toc1114352901_WPSOffice_Level1" </w:instrText>
          </w:r>
          <w:r>
            <w:fldChar w:fldCharType="separate"/>
          </w:r>
          <w:sdt>
            <w:sdtPr>
              <w:rPr>
                <w:rFonts w:ascii="Times New Roman" w:hAnsi="Times New Roman" w:eastAsia="仿宋_GB2312" w:cs="Times New Roman"/>
                <w:b/>
                <w:bCs/>
                <w:kern w:val="2"/>
                <w:sz w:val="30"/>
                <w:szCs w:val="30"/>
              </w:rPr>
              <w:id w:val="839889572"/>
              <w:placeholder>
                <w:docPart w:val="{7a69bea3-17b6-41fd-b322-cba280251bd5}"/>
              </w:placeholder>
            </w:sdtPr>
            <w:sdtEndPr>
              <w:rPr>
                <w:rFonts w:ascii="Times New Roman" w:hAnsi="Times New Roman" w:eastAsia="仿宋_GB2312" w:cs="Times New Roman"/>
                <w:b/>
                <w:bCs/>
                <w:kern w:val="2"/>
                <w:sz w:val="30"/>
                <w:szCs w:val="30"/>
              </w:rPr>
            </w:sdtEndPr>
            <w:sdtContent>
              <w:r>
                <w:rPr>
                  <w:rFonts w:ascii="Times New Roman" w:hAnsi="Times New Roman" w:eastAsia="宋体" w:cs="Times New Roman"/>
                  <w:b/>
                  <w:bCs/>
                  <w:sz w:val="30"/>
                  <w:szCs w:val="30"/>
                </w:rPr>
                <w:t>第五章</w:t>
              </w:r>
              <w:r>
                <w:rPr>
                  <w:rFonts w:ascii="Times New Roman" w:hAnsi="Times New Roman" w:eastAsia="方正黑体简体" w:cs="Times New Roman"/>
                  <w:b/>
                  <w:bCs/>
                  <w:sz w:val="30"/>
                  <w:szCs w:val="30"/>
                </w:rPr>
                <w:t xml:space="preserve">  </w:t>
              </w:r>
              <w:r>
                <w:rPr>
                  <w:rFonts w:ascii="Times New Roman" w:hAnsi="Times New Roman" w:eastAsia="宋体" w:cs="Times New Roman"/>
                  <w:b/>
                  <w:bCs/>
                  <w:sz w:val="30"/>
                  <w:szCs w:val="30"/>
                </w:rPr>
                <w:t>政策措施</w:t>
              </w:r>
            </w:sdtContent>
          </w:sdt>
          <w:r>
            <w:rPr>
              <w:rFonts w:ascii="Times New Roman" w:hAnsi="Times New Roman" w:cs="Times New Roman"/>
              <w:b/>
              <w:bCs/>
              <w:sz w:val="30"/>
              <w:szCs w:val="30"/>
            </w:rPr>
            <w:tab/>
          </w:r>
          <w:bookmarkStart w:id="21" w:name="_Toc1114352901_WPSOffice_Level1Page"/>
          <w:r>
            <w:rPr>
              <w:rFonts w:ascii="Times New Roman" w:hAnsi="Times New Roman" w:cs="Times New Roman"/>
              <w:b/>
              <w:bCs/>
              <w:sz w:val="30"/>
              <w:szCs w:val="30"/>
            </w:rPr>
            <w:t>19</w:t>
          </w:r>
          <w:bookmarkEnd w:id="21"/>
          <w:r>
            <w:rPr>
              <w:rFonts w:ascii="Times New Roman" w:hAnsi="Times New Roman" w:cs="Times New Roman"/>
              <w:b/>
              <w:bCs/>
              <w:sz w:val="30"/>
              <w:szCs w:val="30"/>
            </w:rPr>
            <w:fldChar w:fldCharType="end"/>
          </w:r>
        </w:p>
        <w:p>
          <w:pPr>
            <w:pStyle w:val="33"/>
            <w:tabs>
              <w:tab w:val="right" w:leader="dot" w:pos="8844"/>
            </w:tabs>
            <w:ind w:left="640"/>
            <w:rPr>
              <w:rFonts w:ascii="楷体" w:hAnsi="楷体" w:eastAsia="楷体" w:cs="楷体"/>
              <w:sz w:val="30"/>
              <w:szCs w:val="30"/>
            </w:rPr>
          </w:pPr>
          <w:r>
            <w:fldChar w:fldCharType="begin"/>
          </w:r>
          <w:r>
            <w:instrText xml:space="preserve"> HYPERLINK \l "_Toc283675530_WPSOffice_Level2" </w:instrText>
          </w:r>
          <w:r>
            <w:fldChar w:fldCharType="separate"/>
          </w:r>
          <w:sdt>
            <w:sdtPr>
              <w:rPr>
                <w:rFonts w:hint="eastAsia" w:ascii="楷体" w:hAnsi="楷体" w:eastAsia="楷体" w:cs="楷体"/>
                <w:sz w:val="30"/>
                <w:szCs w:val="30"/>
              </w:rPr>
              <w:id w:val="-1827653724"/>
              <w:placeholder>
                <w:docPart w:val="{4cefb53a-ac1a-4bce-a192-a44c83dde5b3}"/>
              </w:placeholder>
            </w:sdtPr>
            <w:sdtEndPr>
              <w:rPr>
                <w:rFonts w:hint="eastAsia" w:ascii="楷体" w:hAnsi="楷体" w:eastAsia="楷体" w:cs="楷体"/>
                <w:sz w:val="30"/>
                <w:szCs w:val="30"/>
              </w:rPr>
            </w:sdtEndPr>
            <w:sdtContent>
              <w:r>
                <w:rPr>
                  <w:rFonts w:ascii="楷体" w:hAnsi="楷体" w:eastAsia="楷体" w:cs="楷体"/>
                  <w:sz w:val="30"/>
                  <w:szCs w:val="30"/>
                </w:rPr>
                <w:t>第一节</w:t>
              </w:r>
              <w:r>
                <w:rPr>
                  <w:rFonts w:hint="eastAsia" w:ascii="楷体" w:hAnsi="楷体" w:eastAsia="楷体" w:cs="楷体"/>
                  <w:sz w:val="30"/>
                  <w:szCs w:val="30"/>
                </w:rPr>
                <w:t xml:space="preserve">  </w:t>
              </w:r>
              <w:r>
                <w:rPr>
                  <w:rFonts w:ascii="楷体" w:hAnsi="楷体" w:eastAsia="楷体" w:cs="楷体"/>
                  <w:sz w:val="30"/>
                  <w:szCs w:val="30"/>
                </w:rPr>
                <w:t>财税金融政策</w:t>
              </w:r>
            </w:sdtContent>
          </w:sdt>
          <w:r>
            <w:rPr>
              <w:rFonts w:hint="eastAsia" w:ascii="楷体" w:hAnsi="楷体" w:eastAsia="楷体" w:cs="楷体"/>
              <w:sz w:val="30"/>
              <w:szCs w:val="30"/>
            </w:rPr>
            <w:tab/>
          </w:r>
          <w:bookmarkStart w:id="22" w:name="_Toc283675530_WPSOffice_Level2Page"/>
          <w:r>
            <w:rPr>
              <w:rFonts w:hint="eastAsia" w:ascii="楷体" w:hAnsi="楷体" w:eastAsia="楷体" w:cs="楷体"/>
              <w:sz w:val="30"/>
              <w:szCs w:val="30"/>
            </w:rPr>
            <w:t>19</w:t>
          </w:r>
          <w:bookmarkEnd w:id="22"/>
          <w:r>
            <w:rPr>
              <w:rFonts w:hint="eastAsia" w:ascii="楷体" w:hAnsi="楷体" w:eastAsia="楷体" w:cs="楷体"/>
              <w:sz w:val="30"/>
              <w:szCs w:val="30"/>
            </w:rPr>
            <w:fldChar w:fldCharType="end"/>
          </w:r>
        </w:p>
        <w:p>
          <w:pPr>
            <w:pStyle w:val="33"/>
            <w:tabs>
              <w:tab w:val="right" w:leader="dot" w:pos="8844"/>
            </w:tabs>
            <w:ind w:left="640"/>
            <w:rPr>
              <w:rFonts w:ascii="楷体" w:hAnsi="楷体" w:eastAsia="楷体" w:cs="楷体"/>
              <w:sz w:val="30"/>
              <w:szCs w:val="30"/>
            </w:rPr>
          </w:pPr>
          <w:r>
            <w:fldChar w:fldCharType="begin"/>
          </w:r>
          <w:r>
            <w:instrText xml:space="preserve"> HYPERLINK \l "_Toc865014510_WPSOffice_Level2" </w:instrText>
          </w:r>
          <w:r>
            <w:fldChar w:fldCharType="separate"/>
          </w:r>
          <w:sdt>
            <w:sdtPr>
              <w:rPr>
                <w:rFonts w:hint="eastAsia" w:ascii="楷体" w:hAnsi="楷体" w:eastAsia="楷体" w:cs="楷体"/>
                <w:sz w:val="30"/>
                <w:szCs w:val="30"/>
              </w:rPr>
              <w:id w:val="-379322058"/>
              <w:placeholder>
                <w:docPart w:val="{d6d288a0-3ef7-4dca-a9c0-17fe42b9105f}"/>
              </w:placeholder>
            </w:sdtPr>
            <w:sdtEndPr>
              <w:rPr>
                <w:rFonts w:hint="eastAsia" w:ascii="楷体" w:hAnsi="楷体" w:eastAsia="楷体" w:cs="楷体"/>
                <w:sz w:val="30"/>
                <w:szCs w:val="30"/>
              </w:rPr>
            </w:sdtEndPr>
            <w:sdtContent>
              <w:r>
                <w:rPr>
                  <w:rFonts w:ascii="楷体" w:hAnsi="楷体" w:eastAsia="楷体" w:cs="楷体"/>
                  <w:sz w:val="30"/>
                  <w:szCs w:val="30"/>
                </w:rPr>
                <w:t>第二节</w:t>
              </w:r>
              <w:r>
                <w:rPr>
                  <w:rFonts w:hint="eastAsia" w:ascii="楷体" w:hAnsi="楷体" w:eastAsia="楷体" w:cs="楷体"/>
                  <w:sz w:val="30"/>
                  <w:szCs w:val="30"/>
                </w:rPr>
                <w:t xml:space="preserve">  </w:t>
              </w:r>
              <w:r>
                <w:rPr>
                  <w:rFonts w:ascii="楷体" w:hAnsi="楷体" w:eastAsia="楷体" w:cs="楷体"/>
                  <w:sz w:val="30"/>
                  <w:szCs w:val="30"/>
                </w:rPr>
                <w:t>生态修复和地质灾害防治政策</w:t>
              </w:r>
            </w:sdtContent>
          </w:sdt>
          <w:r>
            <w:rPr>
              <w:rFonts w:hint="eastAsia" w:ascii="楷体" w:hAnsi="楷体" w:eastAsia="楷体" w:cs="楷体"/>
              <w:sz w:val="30"/>
              <w:szCs w:val="30"/>
            </w:rPr>
            <w:tab/>
          </w:r>
          <w:bookmarkStart w:id="23" w:name="_Toc865014510_WPSOffice_Level2Page"/>
          <w:r>
            <w:rPr>
              <w:rFonts w:hint="eastAsia" w:ascii="楷体" w:hAnsi="楷体" w:eastAsia="楷体" w:cs="楷体"/>
              <w:sz w:val="30"/>
              <w:szCs w:val="30"/>
            </w:rPr>
            <w:t>20</w:t>
          </w:r>
          <w:bookmarkEnd w:id="23"/>
          <w:r>
            <w:rPr>
              <w:rFonts w:hint="eastAsia" w:ascii="楷体" w:hAnsi="楷体" w:eastAsia="楷体" w:cs="楷体"/>
              <w:sz w:val="30"/>
              <w:szCs w:val="30"/>
            </w:rPr>
            <w:fldChar w:fldCharType="end"/>
          </w:r>
        </w:p>
        <w:p>
          <w:pPr>
            <w:pStyle w:val="33"/>
            <w:tabs>
              <w:tab w:val="right" w:leader="dot" w:pos="8844"/>
            </w:tabs>
            <w:ind w:left="640"/>
            <w:rPr>
              <w:rFonts w:ascii="楷体" w:hAnsi="楷体" w:eastAsia="楷体" w:cs="楷体"/>
              <w:sz w:val="30"/>
              <w:szCs w:val="30"/>
            </w:rPr>
          </w:pPr>
          <w:r>
            <w:fldChar w:fldCharType="begin"/>
          </w:r>
          <w:r>
            <w:instrText xml:space="preserve"> HYPERLINK \l "_Toc1415853724_WPSOffice_Level2" </w:instrText>
          </w:r>
          <w:r>
            <w:fldChar w:fldCharType="separate"/>
          </w:r>
          <w:sdt>
            <w:sdtPr>
              <w:rPr>
                <w:rFonts w:hint="eastAsia" w:ascii="楷体" w:hAnsi="楷体" w:eastAsia="楷体" w:cs="楷体"/>
                <w:sz w:val="30"/>
                <w:szCs w:val="30"/>
              </w:rPr>
              <w:id w:val="-985473941"/>
              <w:placeholder>
                <w:docPart w:val="{4ebffe4a-6f9f-4f98-aad1-0421f10e501a}"/>
              </w:placeholder>
            </w:sdtPr>
            <w:sdtEndPr>
              <w:rPr>
                <w:rFonts w:hint="eastAsia" w:ascii="楷体" w:hAnsi="楷体" w:eastAsia="楷体" w:cs="楷体"/>
                <w:sz w:val="30"/>
                <w:szCs w:val="30"/>
              </w:rPr>
            </w:sdtEndPr>
            <w:sdtContent>
              <w:r>
                <w:rPr>
                  <w:rFonts w:ascii="楷体" w:hAnsi="楷体" w:eastAsia="楷体" w:cs="楷体"/>
                  <w:sz w:val="30"/>
                  <w:szCs w:val="30"/>
                </w:rPr>
                <w:t>第三节</w:t>
              </w:r>
              <w:r>
                <w:rPr>
                  <w:rFonts w:hint="eastAsia" w:ascii="楷体" w:hAnsi="楷体" w:eastAsia="楷体" w:cs="楷体"/>
                  <w:sz w:val="30"/>
                  <w:szCs w:val="30"/>
                </w:rPr>
                <w:t xml:space="preserve">  </w:t>
              </w:r>
              <w:r>
                <w:rPr>
                  <w:rFonts w:ascii="楷体" w:hAnsi="楷体" w:eastAsia="楷体" w:cs="楷体"/>
                  <w:sz w:val="30"/>
                  <w:szCs w:val="30"/>
                </w:rPr>
                <w:t>土地政策</w:t>
              </w:r>
            </w:sdtContent>
          </w:sdt>
          <w:r>
            <w:rPr>
              <w:rFonts w:hint="eastAsia" w:ascii="楷体" w:hAnsi="楷体" w:eastAsia="楷体" w:cs="楷体"/>
              <w:sz w:val="30"/>
              <w:szCs w:val="30"/>
            </w:rPr>
            <w:tab/>
          </w:r>
          <w:bookmarkStart w:id="24" w:name="_Toc1415853724_WPSOffice_Level2Page"/>
          <w:r>
            <w:rPr>
              <w:rFonts w:hint="eastAsia" w:ascii="楷体" w:hAnsi="楷体" w:eastAsia="楷体" w:cs="楷体"/>
              <w:sz w:val="30"/>
              <w:szCs w:val="30"/>
            </w:rPr>
            <w:t>20</w:t>
          </w:r>
          <w:bookmarkEnd w:id="24"/>
          <w:r>
            <w:rPr>
              <w:rFonts w:hint="eastAsia" w:ascii="楷体" w:hAnsi="楷体" w:eastAsia="楷体" w:cs="楷体"/>
              <w:sz w:val="30"/>
              <w:szCs w:val="30"/>
            </w:rPr>
            <w:fldChar w:fldCharType="end"/>
          </w:r>
        </w:p>
        <w:p>
          <w:pPr>
            <w:pStyle w:val="33"/>
            <w:tabs>
              <w:tab w:val="right" w:leader="dot" w:pos="8844"/>
            </w:tabs>
            <w:ind w:left="640"/>
            <w:rPr>
              <w:rFonts w:ascii="楷体" w:hAnsi="楷体" w:eastAsia="楷体" w:cs="楷体"/>
              <w:sz w:val="30"/>
              <w:szCs w:val="30"/>
            </w:rPr>
          </w:pPr>
          <w:r>
            <w:fldChar w:fldCharType="begin"/>
          </w:r>
          <w:r>
            <w:instrText xml:space="preserve"> HYPERLINK \l "_Toc1604585923_WPSOffice_Level2" </w:instrText>
          </w:r>
          <w:r>
            <w:fldChar w:fldCharType="separate"/>
          </w:r>
          <w:sdt>
            <w:sdtPr>
              <w:rPr>
                <w:rFonts w:hint="eastAsia" w:ascii="楷体" w:hAnsi="楷体" w:eastAsia="楷体" w:cs="楷体"/>
                <w:sz w:val="30"/>
                <w:szCs w:val="30"/>
              </w:rPr>
              <w:id w:val="1424769849"/>
              <w:placeholder>
                <w:docPart w:val="{a8d8d357-9eed-43aa-8468-661a4fe229be}"/>
              </w:placeholder>
            </w:sdtPr>
            <w:sdtEndPr>
              <w:rPr>
                <w:rFonts w:hint="eastAsia" w:ascii="楷体" w:hAnsi="楷体" w:eastAsia="楷体" w:cs="楷体"/>
                <w:sz w:val="30"/>
                <w:szCs w:val="30"/>
              </w:rPr>
            </w:sdtEndPr>
            <w:sdtContent>
              <w:r>
                <w:rPr>
                  <w:rFonts w:ascii="楷体" w:hAnsi="楷体" w:eastAsia="楷体" w:cs="楷体"/>
                  <w:sz w:val="30"/>
                  <w:szCs w:val="30"/>
                </w:rPr>
                <w:t>第四节</w:t>
              </w:r>
              <w:r>
                <w:rPr>
                  <w:rFonts w:hint="eastAsia" w:ascii="楷体" w:hAnsi="楷体" w:eastAsia="楷体" w:cs="楷体"/>
                  <w:sz w:val="30"/>
                  <w:szCs w:val="30"/>
                </w:rPr>
                <w:t xml:space="preserve">  </w:t>
              </w:r>
              <w:r>
                <w:rPr>
                  <w:rFonts w:ascii="楷体" w:hAnsi="楷体" w:eastAsia="楷体" w:cs="楷体"/>
                  <w:sz w:val="30"/>
                  <w:szCs w:val="30"/>
                </w:rPr>
                <w:t>城乡建设政策</w:t>
              </w:r>
            </w:sdtContent>
          </w:sdt>
          <w:r>
            <w:rPr>
              <w:rFonts w:hint="eastAsia" w:ascii="楷体" w:hAnsi="楷体" w:eastAsia="楷体" w:cs="楷体"/>
              <w:sz w:val="30"/>
              <w:szCs w:val="30"/>
            </w:rPr>
            <w:tab/>
          </w:r>
          <w:bookmarkStart w:id="25" w:name="_Toc1604585923_WPSOffice_Level2Page"/>
          <w:r>
            <w:rPr>
              <w:rFonts w:hint="eastAsia" w:ascii="楷体" w:hAnsi="楷体" w:eastAsia="楷体" w:cs="楷体"/>
              <w:sz w:val="30"/>
              <w:szCs w:val="30"/>
            </w:rPr>
            <w:t>21</w:t>
          </w:r>
          <w:bookmarkEnd w:id="25"/>
          <w:r>
            <w:rPr>
              <w:rFonts w:hint="eastAsia" w:ascii="楷体" w:hAnsi="楷体" w:eastAsia="楷体" w:cs="楷体"/>
              <w:sz w:val="30"/>
              <w:szCs w:val="30"/>
            </w:rPr>
            <w:fldChar w:fldCharType="end"/>
          </w:r>
        </w:p>
        <w:p>
          <w:pPr>
            <w:pStyle w:val="33"/>
            <w:tabs>
              <w:tab w:val="right" w:leader="dot" w:pos="8844"/>
            </w:tabs>
            <w:ind w:left="640"/>
            <w:rPr>
              <w:rFonts w:ascii="楷体" w:hAnsi="楷体" w:eastAsia="楷体" w:cs="楷体"/>
              <w:sz w:val="30"/>
              <w:szCs w:val="30"/>
            </w:rPr>
          </w:pPr>
          <w:r>
            <w:fldChar w:fldCharType="begin"/>
          </w:r>
          <w:r>
            <w:instrText xml:space="preserve"> HYPERLINK \l "_Toc1018751769_WPSOffice_Level2" </w:instrText>
          </w:r>
          <w:r>
            <w:fldChar w:fldCharType="separate"/>
          </w:r>
          <w:sdt>
            <w:sdtPr>
              <w:rPr>
                <w:rFonts w:hint="eastAsia" w:ascii="楷体" w:hAnsi="楷体" w:eastAsia="楷体" w:cs="楷体"/>
                <w:sz w:val="30"/>
                <w:szCs w:val="30"/>
              </w:rPr>
              <w:id w:val="759873055"/>
              <w:placeholder>
                <w:docPart w:val="{05f7a76e-28fd-4d05-bbd1-b31bcd88650c}"/>
              </w:placeholder>
            </w:sdtPr>
            <w:sdtEndPr>
              <w:rPr>
                <w:rFonts w:hint="eastAsia" w:ascii="楷体" w:hAnsi="楷体" w:eastAsia="楷体" w:cs="楷体"/>
                <w:sz w:val="30"/>
                <w:szCs w:val="30"/>
              </w:rPr>
            </w:sdtEndPr>
            <w:sdtContent>
              <w:r>
                <w:rPr>
                  <w:rFonts w:ascii="楷体" w:hAnsi="楷体" w:eastAsia="楷体" w:cs="楷体"/>
                  <w:sz w:val="30"/>
                  <w:szCs w:val="30"/>
                </w:rPr>
                <w:t>第五节</w:t>
              </w:r>
              <w:r>
                <w:rPr>
                  <w:rFonts w:hint="eastAsia" w:ascii="楷体" w:hAnsi="楷体" w:eastAsia="楷体" w:cs="楷体"/>
                  <w:sz w:val="30"/>
                  <w:szCs w:val="30"/>
                </w:rPr>
                <w:t xml:space="preserve">  </w:t>
              </w:r>
              <w:r>
                <w:rPr>
                  <w:rFonts w:ascii="楷体" w:hAnsi="楷体" w:eastAsia="楷体" w:cs="楷体"/>
                  <w:sz w:val="30"/>
                  <w:szCs w:val="30"/>
                </w:rPr>
                <w:t>基础设施和公共服务设施建设政策</w:t>
              </w:r>
            </w:sdtContent>
          </w:sdt>
          <w:r>
            <w:rPr>
              <w:rFonts w:hint="eastAsia" w:ascii="楷体" w:hAnsi="楷体" w:eastAsia="楷体" w:cs="楷体"/>
              <w:sz w:val="30"/>
              <w:szCs w:val="30"/>
            </w:rPr>
            <w:tab/>
          </w:r>
          <w:bookmarkStart w:id="26" w:name="_Toc1018751769_WPSOffice_Level2Page"/>
          <w:r>
            <w:rPr>
              <w:rFonts w:hint="eastAsia" w:ascii="楷体" w:hAnsi="楷体" w:eastAsia="楷体" w:cs="楷体"/>
              <w:sz w:val="30"/>
              <w:szCs w:val="30"/>
            </w:rPr>
            <w:t>21</w:t>
          </w:r>
          <w:bookmarkEnd w:id="26"/>
          <w:r>
            <w:rPr>
              <w:rFonts w:hint="eastAsia" w:ascii="楷体" w:hAnsi="楷体" w:eastAsia="楷体" w:cs="楷体"/>
              <w:sz w:val="30"/>
              <w:szCs w:val="30"/>
            </w:rPr>
            <w:fldChar w:fldCharType="end"/>
          </w:r>
        </w:p>
        <w:p>
          <w:pPr>
            <w:pStyle w:val="33"/>
            <w:tabs>
              <w:tab w:val="right" w:leader="dot" w:pos="8844"/>
            </w:tabs>
            <w:ind w:left="640"/>
            <w:rPr>
              <w:rFonts w:ascii="楷体" w:hAnsi="楷体" w:eastAsia="楷体" w:cs="楷体"/>
              <w:sz w:val="30"/>
              <w:szCs w:val="30"/>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HYPERLINK </w:instrText>
          </w:r>
          <w:bookmarkStart w:id="27" w:name="_Toc1742782890_WPSOffice_Level2"/>
          <w:r>
            <w:rPr>
              <w:rFonts w:hint="eastAsia" w:ascii="楷体" w:hAnsi="楷体" w:eastAsia="楷体" w:cs="楷体"/>
              <w:sz w:val="30"/>
              <w:szCs w:val="30"/>
            </w:rPr>
            <w:instrText xml:space="preserve">\l _Toc87</w:instrText>
          </w:r>
          <w:bookmarkEnd w:id="27"/>
          <w:r>
            <w:rPr>
              <w:rFonts w:hint="eastAsia" w:ascii="楷体" w:hAnsi="楷体" w:eastAsia="楷体" w:cs="楷体"/>
              <w:sz w:val="30"/>
              <w:szCs w:val="30"/>
            </w:rPr>
            <w:instrText xml:space="preserve">3553939_WPSOffice_Level2 </w:instrText>
          </w:r>
          <w:r>
            <w:rPr>
              <w:rFonts w:hint="eastAsia" w:ascii="楷体" w:hAnsi="楷体" w:eastAsia="楷体" w:cs="楷体"/>
              <w:sz w:val="30"/>
              <w:szCs w:val="30"/>
            </w:rPr>
            <w:fldChar w:fldCharType="separate"/>
          </w:r>
          <w:sdt>
            <w:sdtPr>
              <w:rPr>
                <w:rFonts w:hint="eastAsia" w:ascii="楷体" w:hAnsi="楷体" w:eastAsia="楷体" w:cs="楷体"/>
                <w:sz w:val="30"/>
                <w:szCs w:val="30"/>
              </w:rPr>
              <w:id w:val="220643525"/>
              <w:placeholder>
                <w:docPart w:val="{0df7d9c8-14bd-49d1-a196-afe58d059dfe}"/>
              </w:placeholder>
            </w:sdtPr>
            <w:sdtEndPr>
              <w:rPr>
                <w:rFonts w:hint="eastAsia" w:ascii="楷体" w:hAnsi="楷体" w:eastAsia="楷体" w:cs="楷体"/>
                <w:sz w:val="30"/>
                <w:szCs w:val="30"/>
              </w:rPr>
            </w:sdtEndPr>
            <w:sdtContent>
              <w:r>
                <w:rPr>
                  <w:rFonts w:ascii="楷体" w:hAnsi="楷体" w:eastAsia="楷体" w:cs="楷体"/>
                  <w:sz w:val="30"/>
                  <w:szCs w:val="30"/>
                </w:rPr>
                <w:t>第六节</w:t>
              </w:r>
              <w:r>
                <w:rPr>
                  <w:rFonts w:hint="eastAsia" w:ascii="楷体" w:hAnsi="楷体" w:eastAsia="楷体" w:cs="楷体"/>
                  <w:sz w:val="30"/>
                  <w:szCs w:val="30"/>
                </w:rPr>
                <w:t xml:space="preserve">  </w:t>
              </w:r>
              <w:r>
                <w:rPr>
                  <w:rFonts w:ascii="楷体" w:hAnsi="楷体" w:eastAsia="楷体" w:cs="楷体"/>
                  <w:sz w:val="30"/>
                  <w:szCs w:val="30"/>
                </w:rPr>
                <w:t>能源资源政策</w:t>
              </w:r>
            </w:sdtContent>
          </w:sdt>
          <w:r>
            <w:rPr>
              <w:rFonts w:hint="eastAsia" w:ascii="楷体" w:hAnsi="楷体" w:eastAsia="楷体" w:cs="楷体"/>
              <w:sz w:val="30"/>
              <w:szCs w:val="30"/>
            </w:rPr>
            <w:tab/>
          </w:r>
          <w:bookmarkStart w:id="28" w:name="_Toc873553939_WPSOffice_Level2Page"/>
          <w:r>
            <w:rPr>
              <w:rFonts w:hint="eastAsia" w:ascii="楷体" w:hAnsi="楷体" w:eastAsia="楷体" w:cs="楷体"/>
              <w:sz w:val="30"/>
              <w:szCs w:val="30"/>
            </w:rPr>
            <w:t>22</w:t>
          </w:r>
          <w:bookmarkEnd w:id="28"/>
          <w:r>
            <w:rPr>
              <w:rFonts w:hint="eastAsia" w:ascii="楷体" w:hAnsi="楷体" w:eastAsia="楷体" w:cs="楷体"/>
              <w:sz w:val="30"/>
              <w:szCs w:val="30"/>
            </w:rPr>
            <w:fldChar w:fldCharType="end"/>
          </w:r>
        </w:p>
        <w:p>
          <w:pPr>
            <w:pStyle w:val="33"/>
            <w:tabs>
              <w:tab w:val="right" w:leader="dot" w:pos="8844"/>
            </w:tabs>
            <w:ind w:left="640"/>
            <w:rPr>
              <w:rFonts w:ascii="楷体" w:hAnsi="楷体" w:eastAsia="楷体" w:cs="楷体"/>
              <w:sz w:val="30"/>
              <w:szCs w:val="30"/>
            </w:rPr>
          </w:pPr>
          <w:r>
            <w:fldChar w:fldCharType="begin"/>
          </w:r>
          <w:r>
            <w:instrText xml:space="preserve"> HYPERLINK \l "_Toc1329027484_WPSOffice_Level2" </w:instrText>
          </w:r>
          <w:r>
            <w:fldChar w:fldCharType="separate"/>
          </w:r>
          <w:sdt>
            <w:sdtPr>
              <w:rPr>
                <w:rFonts w:hint="eastAsia" w:ascii="楷体" w:hAnsi="楷体" w:eastAsia="楷体" w:cs="楷体"/>
                <w:sz w:val="30"/>
                <w:szCs w:val="30"/>
              </w:rPr>
              <w:id w:val="-1666313249"/>
              <w:placeholder>
                <w:docPart w:val="{9634cdb3-a397-4f14-baa3-141aec1d6111}"/>
              </w:placeholder>
            </w:sdtPr>
            <w:sdtEndPr>
              <w:rPr>
                <w:rFonts w:hint="eastAsia" w:ascii="楷体" w:hAnsi="楷体" w:eastAsia="楷体" w:cs="楷体"/>
                <w:sz w:val="30"/>
                <w:szCs w:val="30"/>
              </w:rPr>
            </w:sdtEndPr>
            <w:sdtContent>
              <w:r>
                <w:rPr>
                  <w:rFonts w:ascii="楷体" w:hAnsi="楷体" w:eastAsia="楷体" w:cs="楷体"/>
                  <w:sz w:val="30"/>
                  <w:szCs w:val="30"/>
                </w:rPr>
                <w:t>第七节</w:t>
              </w:r>
              <w:r>
                <w:rPr>
                  <w:rFonts w:hint="eastAsia" w:ascii="楷体" w:hAnsi="楷体" w:eastAsia="楷体" w:cs="楷体"/>
                  <w:sz w:val="30"/>
                  <w:szCs w:val="30"/>
                </w:rPr>
                <w:t xml:space="preserve">  </w:t>
              </w:r>
              <w:r>
                <w:rPr>
                  <w:rFonts w:ascii="楷体" w:hAnsi="楷体" w:eastAsia="楷体" w:cs="楷体"/>
                  <w:sz w:val="30"/>
                  <w:szCs w:val="30"/>
                </w:rPr>
                <w:t>产业扶持政策</w:t>
              </w:r>
            </w:sdtContent>
          </w:sdt>
          <w:r>
            <w:rPr>
              <w:rFonts w:hint="eastAsia" w:ascii="楷体" w:hAnsi="楷体" w:eastAsia="楷体" w:cs="楷体"/>
              <w:sz w:val="30"/>
              <w:szCs w:val="30"/>
            </w:rPr>
            <w:tab/>
          </w:r>
          <w:bookmarkStart w:id="29" w:name="_Toc1329027484_WPSOffice_Level2Page"/>
          <w:r>
            <w:rPr>
              <w:rFonts w:hint="eastAsia" w:ascii="楷体" w:hAnsi="楷体" w:eastAsia="楷体" w:cs="楷体"/>
              <w:sz w:val="30"/>
              <w:szCs w:val="30"/>
            </w:rPr>
            <w:t>22</w:t>
          </w:r>
          <w:bookmarkEnd w:id="29"/>
          <w:r>
            <w:rPr>
              <w:rFonts w:hint="eastAsia" w:ascii="楷体" w:hAnsi="楷体" w:eastAsia="楷体" w:cs="楷体"/>
              <w:sz w:val="30"/>
              <w:szCs w:val="30"/>
            </w:rPr>
            <w:fldChar w:fldCharType="end"/>
          </w:r>
        </w:p>
        <w:p>
          <w:pPr>
            <w:pStyle w:val="33"/>
            <w:tabs>
              <w:tab w:val="right" w:leader="dot" w:pos="8844"/>
            </w:tabs>
            <w:ind w:left="640"/>
            <w:rPr>
              <w:rFonts w:ascii="楷体" w:hAnsi="楷体" w:eastAsia="楷体" w:cs="楷体"/>
              <w:sz w:val="30"/>
              <w:szCs w:val="30"/>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HYPERLINK \l _Toc848091388_WP</w:instrText>
          </w:r>
          <w:bookmarkStart w:id="30" w:name="_Toc2103998131_WPSOffice_Level2"/>
          <w:r>
            <w:rPr>
              <w:rFonts w:hint="eastAsia" w:ascii="楷体" w:hAnsi="楷体" w:eastAsia="楷体" w:cs="楷体"/>
              <w:sz w:val="30"/>
              <w:szCs w:val="30"/>
            </w:rPr>
            <w:instrText xml:space="preserve">SOff</w:instrText>
          </w:r>
          <w:bookmarkEnd w:id="30"/>
          <w:r>
            <w:rPr>
              <w:rFonts w:hint="eastAsia" w:ascii="楷体" w:hAnsi="楷体" w:eastAsia="楷体" w:cs="楷体"/>
              <w:sz w:val="30"/>
              <w:szCs w:val="30"/>
            </w:rPr>
            <w:instrText xml:space="preserve">ice_Level2 </w:instrText>
          </w:r>
          <w:r>
            <w:rPr>
              <w:rFonts w:hint="eastAsia" w:ascii="楷体" w:hAnsi="楷体" w:eastAsia="楷体" w:cs="楷体"/>
              <w:sz w:val="30"/>
              <w:szCs w:val="30"/>
            </w:rPr>
            <w:fldChar w:fldCharType="separate"/>
          </w:r>
          <w:sdt>
            <w:sdtPr>
              <w:rPr>
                <w:rFonts w:hint="eastAsia" w:ascii="楷体" w:hAnsi="楷体" w:eastAsia="楷体" w:cs="楷体"/>
                <w:sz w:val="30"/>
                <w:szCs w:val="30"/>
              </w:rPr>
              <w:id w:val="-1551606626"/>
              <w:placeholder>
                <w:docPart w:val="{b4e29dfa-4ec0-44df-9592-b47e34bbacaf}"/>
              </w:placeholder>
            </w:sdtPr>
            <w:sdtEndPr>
              <w:rPr>
                <w:rFonts w:hint="eastAsia" w:ascii="楷体" w:hAnsi="楷体" w:eastAsia="楷体" w:cs="楷体"/>
                <w:sz w:val="30"/>
                <w:szCs w:val="30"/>
              </w:rPr>
            </w:sdtEndPr>
            <w:sdtContent>
              <w:r>
                <w:rPr>
                  <w:rFonts w:ascii="楷体" w:hAnsi="楷体" w:eastAsia="楷体" w:cs="楷体"/>
                  <w:sz w:val="30"/>
                  <w:szCs w:val="30"/>
                </w:rPr>
                <w:t>第八节</w:t>
              </w:r>
              <w:r>
                <w:rPr>
                  <w:rFonts w:hint="eastAsia" w:ascii="楷体" w:hAnsi="楷体" w:eastAsia="楷体" w:cs="楷体"/>
                  <w:sz w:val="30"/>
                  <w:szCs w:val="30"/>
                </w:rPr>
                <w:t xml:space="preserve">  </w:t>
              </w:r>
              <w:r>
                <w:rPr>
                  <w:rFonts w:ascii="楷体" w:hAnsi="楷体" w:eastAsia="楷体" w:cs="楷体"/>
                  <w:sz w:val="30"/>
                  <w:szCs w:val="30"/>
                </w:rPr>
                <w:t>社会保障政策</w:t>
              </w:r>
            </w:sdtContent>
          </w:sdt>
          <w:r>
            <w:rPr>
              <w:rFonts w:hint="eastAsia" w:ascii="楷体" w:hAnsi="楷体" w:eastAsia="楷体" w:cs="楷体"/>
              <w:sz w:val="30"/>
              <w:szCs w:val="30"/>
            </w:rPr>
            <w:tab/>
          </w:r>
          <w:bookmarkStart w:id="31" w:name="_Toc848091388_WPSOffice_Level2Page"/>
          <w:r>
            <w:rPr>
              <w:rFonts w:hint="eastAsia" w:ascii="楷体" w:hAnsi="楷体" w:eastAsia="楷体" w:cs="楷体"/>
              <w:sz w:val="30"/>
              <w:szCs w:val="30"/>
            </w:rPr>
            <w:t>23</w:t>
          </w:r>
          <w:bookmarkEnd w:id="31"/>
          <w:r>
            <w:rPr>
              <w:rFonts w:hint="eastAsia" w:ascii="楷体" w:hAnsi="楷体" w:eastAsia="楷体" w:cs="楷体"/>
              <w:sz w:val="30"/>
              <w:szCs w:val="30"/>
            </w:rPr>
            <w:fldChar w:fldCharType="end"/>
          </w:r>
        </w:p>
        <w:p>
          <w:pPr>
            <w:pStyle w:val="33"/>
            <w:tabs>
              <w:tab w:val="right" w:leader="dot" w:pos="8844"/>
            </w:tabs>
            <w:ind w:left="640"/>
            <w:rPr>
              <w:rFonts w:ascii="楷体" w:hAnsi="楷体" w:eastAsia="楷体" w:cs="楷体"/>
              <w:sz w:val="30"/>
              <w:szCs w:val="30"/>
            </w:rPr>
          </w:pPr>
          <w:r>
            <w:fldChar w:fldCharType="begin"/>
          </w:r>
          <w:r>
            <w:instrText xml:space="preserve"> HYPERLINK \l "_Toc1074187809_WPSOffice_Level2" </w:instrText>
          </w:r>
          <w:r>
            <w:fldChar w:fldCharType="separate"/>
          </w:r>
          <w:sdt>
            <w:sdtPr>
              <w:rPr>
                <w:rFonts w:hint="eastAsia" w:ascii="楷体" w:hAnsi="楷体" w:eastAsia="楷体" w:cs="楷体"/>
                <w:sz w:val="30"/>
                <w:szCs w:val="30"/>
              </w:rPr>
              <w:id w:val="-2099710394"/>
              <w:placeholder>
                <w:docPart w:val="{18bbd123-e2e5-4291-81a7-f502443fe4d2}"/>
              </w:placeholder>
            </w:sdtPr>
            <w:sdtEndPr>
              <w:rPr>
                <w:rFonts w:hint="eastAsia" w:ascii="楷体" w:hAnsi="楷体" w:eastAsia="楷体" w:cs="楷体"/>
                <w:sz w:val="30"/>
                <w:szCs w:val="30"/>
              </w:rPr>
            </w:sdtEndPr>
            <w:sdtContent>
              <w:r>
                <w:rPr>
                  <w:rFonts w:ascii="楷体" w:hAnsi="楷体" w:eastAsia="楷体" w:cs="楷体"/>
                  <w:sz w:val="30"/>
                  <w:szCs w:val="30"/>
                </w:rPr>
                <w:t>第九节</w:t>
              </w:r>
              <w:r>
                <w:rPr>
                  <w:rFonts w:hint="eastAsia" w:ascii="楷体" w:hAnsi="楷体" w:eastAsia="楷体" w:cs="楷体"/>
                  <w:sz w:val="30"/>
                  <w:szCs w:val="30"/>
                </w:rPr>
                <w:t xml:space="preserve">  </w:t>
              </w:r>
              <w:r>
                <w:rPr>
                  <w:rFonts w:ascii="楷体" w:hAnsi="楷体" w:eastAsia="楷体" w:cs="楷体"/>
                  <w:sz w:val="30"/>
                  <w:szCs w:val="30"/>
                </w:rPr>
                <w:t>人才支持政策</w:t>
              </w:r>
            </w:sdtContent>
          </w:sdt>
          <w:r>
            <w:rPr>
              <w:rFonts w:hint="eastAsia" w:ascii="楷体" w:hAnsi="楷体" w:eastAsia="楷体" w:cs="楷体"/>
              <w:sz w:val="30"/>
              <w:szCs w:val="30"/>
            </w:rPr>
            <w:tab/>
          </w:r>
          <w:bookmarkStart w:id="32" w:name="_Toc1074187809_WPSOffice_Level2Page"/>
          <w:r>
            <w:rPr>
              <w:rFonts w:hint="eastAsia" w:ascii="楷体" w:hAnsi="楷体" w:eastAsia="楷体" w:cs="楷体"/>
              <w:sz w:val="30"/>
              <w:szCs w:val="30"/>
            </w:rPr>
            <w:t>23</w:t>
          </w:r>
          <w:bookmarkEnd w:id="32"/>
          <w:r>
            <w:rPr>
              <w:rFonts w:hint="eastAsia" w:ascii="楷体" w:hAnsi="楷体" w:eastAsia="楷体" w:cs="楷体"/>
              <w:sz w:val="30"/>
              <w:szCs w:val="30"/>
            </w:rPr>
            <w:fldChar w:fldCharType="end"/>
          </w:r>
        </w:p>
        <w:p>
          <w:pPr>
            <w:pStyle w:val="33"/>
            <w:tabs>
              <w:tab w:val="right" w:leader="dot" w:pos="8844"/>
            </w:tabs>
            <w:ind w:left="640"/>
            <w:rPr>
              <w:rFonts w:ascii="楷体" w:hAnsi="楷体" w:eastAsia="楷体" w:cs="楷体"/>
              <w:sz w:val="30"/>
              <w:szCs w:val="30"/>
            </w:rPr>
          </w:pPr>
          <w:r>
            <w:fldChar w:fldCharType="begin"/>
          </w:r>
          <w:r>
            <w:instrText xml:space="preserve"> HYPERLINK \l "_Toc1780067916_WPSOffice_Level2" </w:instrText>
          </w:r>
          <w:r>
            <w:fldChar w:fldCharType="separate"/>
          </w:r>
          <w:sdt>
            <w:sdtPr>
              <w:rPr>
                <w:rFonts w:hint="eastAsia" w:ascii="楷体" w:hAnsi="楷体" w:eastAsia="楷体" w:cs="楷体"/>
                <w:sz w:val="30"/>
                <w:szCs w:val="30"/>
              </w:rPr>
              <w:id w:val="1070921252"/>
              <w:placeholder>
                <w:docPart w:val="{64ed20e2-6cfc-4ebc-91bb-c83cd23a56d7}"/>
              </w:placeholder>
            </w:sdtPr>
            <w:sdtEndPr>
              <w:rPr>
                <w:rFonts w:hint="eastAsia" w:ascii="楷体" w:hAnsi="楷体" w:eastAsia="楷体" w:cs="楷体"/>
                <w:sz w:val="30"/>
                <w:szCs w:val="30"/>
              </w:rPr>
            </w:sdtEndPr>
            <w:sdtContent>
              <w:r>
                <w:rPr>
                  <w:rFonts w:ascii="楷体" w:hAnsi="楷体" w:eastAsia="楷体" w:cs="楷体"/>
                  <w:sz w:val="30"/>
                  <w:szCs w:val="30"/>
                </w:rPr>
                <w:t>第十节</w:t>
              </w:r>
              <w:r>
                <w:rPr>
                  <w:rFonts w:hint="eastAsia" w:ascii="楷体" w:hAnsi="楷体" w:eastAsia="楷体" w:cs="楷体"/>
                  <w:sz w:val="30"/>
                  <w:szCs w:val="30"/>
                </w:rPr>
                <w:t xml:space="preserve">  </w:t>
              </w:r>
              <w:r>
                <w:rPr>
                  <w:rFonts w:ascii="楷体" w:hAnsi="楷体" w:eastAsia="楷体" w:cs="楷体"/>
                  <w:sz w:val="30"/>
                  <w:szCs w:val="30"/>
                </w:rPr>
                <w:t>对口援建政策</w:t>
              </w:r>
            </w:sdtContent>
          </w:sdt>
          <w:r>
            <w:rPr>
              <w:rFonts w:hint="eastAsia" w:ascii="楷体" w:hAnsi="楷体" w:eastAsia="楷体" w:cs="楷体"/>
              <w:sz w:val="30"/>
              <w:szCs w:val="30"/>
            </w:rPr>
            <w:tab/>
          </w:r>
          <w:bookmarkStart w:id="33" w:name="_Toc1780067916_WPSOffice_Level2Page"/>
          <w:r>
            <w:rPr>
              <w:rFonts w:hint="eastAsia" w:ascii="楷体" w:hAnsi="楷体" w:eastAsia="楷体" w:cs="楷体"/>
              <w:sz w:val="30"/>
              <w:szCs w:val="30"/>
            </w:rPr>
            <w:t>23</w:t>
          </w:r>
          <w:bookmarkEnd w:id="33"/>
          <w:r>
            <w:rPr>
              <w:rFonts w:hint="eastAsia" w:ascii="楷体" w:hAnsi="楷体" w:eastAsia="楷体" w:cs="楷体"/>
              <w:sz w:val="30"/>
              <w:szCs w:val="30"/>
            </w:rPr>
            <w:fldChar w:fldCharType="end"/>
          </w:r>
        </w:p>
        <w:p>
          <w:pPr>
            <w:pStyle w:val="33"/>
            <w:tabs>
              <w:tab w:val="right" w:leader="dot" w:pos="8844"/>
            </w:tabs>
            <w:ind w:left="640"/>
            <w:rPr>
              <w:rFonts w:ascii="Times New Roman" w:hAnsi="Times New Roman" w:cs="Times New Roman"/>
              <w:sz w:val="30"/>
              <w:szCs w:val="30"/>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HYPERLINK \l _Toc1</w:instrText>
          </w:r>
          <w:bookmarkStart w:id="34" w:name="_Toc912251639_WPSOffice_Level1"/>
          <w:r>
            <w:rPr>
              <w:rFonts w:hint="eastAsia" w:ascii="楷体" w:hAnsi="楷体" w:eastAsia="楷体" w:cs="楷体"/>
              <w:sz w:val="30"/>
              <w:szCs w:val="30"/>
            </w:rPr>
            <w:instrText xml:space="preserve">192967490</w:instrText>
          </w:r>
          <w:bookmarkEnd w:id="34"/>
          <w:r>
            <w:rPr>
              <w:rFonts w:hint="eastAsia" w:ascii="楷体" w:hAnsi="楷体" w:eastAsia="楷体" w:cs="楷体"/>
              <w:sz w:val="30"/>
              <w:szCs w:val="30"/>
            </w:rPr>
            <w:instrText xml:space="preserve">_</w:instrText>
          </w:r>
          <w:bookmarkStart w:id="35" w:name="_Toc1114352901_WPSOffice_Level2"/>
          <w:r>
            <w:rPr>
              <w:rFonts w:hint="eastAsia" w:ascii="楷体" w:hAnsi="楷体" w:eastAsia="楷体" w:cs="楷体"/>
              <w:sz w:val="30"/>
              <w:szCs w:val="30"/>
            </w:rPr>
            <w:instrText xml:space="preserve">WPSOffice</w:instrText>
          </w:r>
          <w:bookmarkEnd w:id="35"/>
          <w:r>
            <w:rPr>
              <w:rFonts w:hint="eastAsia" w:ascii="楷体" w:hAnsi="楷体" w:eastAsia="楷体" w:cs="楷体"/>
              <w:sz w:val="30"/>
              <w:szCs w:val="30"/>
            </w:rPr>
            <w:instrText xml:space="preserve">_Level2 </w:instrText>
          </w:r>
          <w:r>
            <w:rPr>
              <w:rFonts w:hint="eastAsia" w:ascii="楷体" w:hAnsi="楷体" w:eastAsia="楷体" w:cs="楷体"/>
              <w:sz w:val="30"/>
              <w:szCs w:val="30"/>
            </w:rPr>
            <w:fldChar w:fldCharType="separate"/>
          </w:r>
          <w:sdt>
            <w:sdtPr>
              <w:rPr>
                <w:rFonts w:hint="eastAsia" w:ascii="楷体" w:hAnsi="楷体" w:eastAsia="楷体" w:cs="楷体"/>
                <w:sz w:val="30"/>
                <w:szCs w:val="30"/>
              </w:rPr>
              <w:id w:val="785474082"/>
              <w:placeholder>
                <w:docPart w:val="{d36b88f3-8586-40b7-976b-10b297ff9ca7}"/>
              </w:placeholder>
            </w:sdtPr>
            <w:sdtEndPr>
              <w:rPr>
                <w:rFonts w:hint="eastAsia" w:ascii="楷体" w:hAnsi="楷体" w:eastAsia="楷体" w:cs="楷体"/>
                <w:sz w:val="30"/>
                <w:szCs w:val="30"/>
              </w:rPr>
            </w:sdtEndPr>
            <w:sdtContent>
              <w:r>
                <w:rPr>
                  <w:rFonts w:ascii="楷体" w:hAnsi="楷体" w:eastAsia="楷体" w:cs="楷体"/>
                  <w:sz w:val="30"/>
                  <w:szCs w:val="30"/>
                </w:rPr>
                <w:t>第十一节</w:t>
              </w:r>
              <w:r>
                <w:rPr>
                  <w:rFonts w:hint="eastAsia" w:ascii="楷体" w:hAnsi="楷体" w:eastAsia="楷体" w:cs="楷体"/>
                  <w:sz w:val="30"/>
                  <w:szCs w:val="30"/>
                </w:rPr>
                <w:t xml:space="preserve">  </w:t>
              </w:r>
              <w:r>
                <w:rPr>
                  <w:rFonts w:ascii="楷体" w:hAnsi="楷体" w:eastAsia="楷体" w:cs="楷体"/>
                  <w:sz w:val="30"/>
                  <w:szCs w:val="30"/>
                </w:rPr>
                <w:t>项目管理政策</w:t>
              </w:r>
            </w:sdtContent>
          </w:sdt>
          <w:r>
            <w:rPr>
              <w:rFonts w:hint="eastAsia" w:ascii="楷体" w:hAnsi="楷体" w:eastAsia="楷体" w:cs="楷体"/>
              <w:sz w:val="30"/>
              <w:szCs w:val="30"/>
            </w:rPr>
            <w:tab/>
          </w:r>
          <w:bookmarkStart w:id="36" w:name="_Toc1192967490_WPSOffice_Level2Page"/>
          <w:r>
            <w:rPr>
              <w:rFonts w:hint="eastAsia" w:ascii="楷体" w:hAnsi="楷体" w:eastAsia="楷体" w:cs="楷体"/>
              <w:sz w:val="30"/>
              <w:szCs w:val="30"/>
            </w:rPr>
            <w:t>24</w:t>
          </w:r>
          <w:bookmarkEnd w:id="36"/>
          <w:r>
            <w:rPr>
              <w:rFonts w:hint="eastAsia" w:ascii="楷体" w:hAnsi="楷体" w:eastAsia="楷体" w:cs="楷体"/>
              <w:sz w:val="30"/>
              <w:szCs w:val="30"/>
            </w:rPr>
            <w:fldChar w:fldCharType="end"/>
          </w:r>
        </w:p>
        <w:p>
          <w:pPr>
            <w:pStyle w:val="32"/>
            <w:tabs>
              <w:tab w:val="right" w:leader="dot" w:pos="8844"/>
            </w:tabs>
            <w:rPr>
              <w:rFonts w:ascii="Times New Roman" w:hAnsi="Times New Roman" w:cs="Times New Roman"/>
              <w:sz w:val="30"/>
              <w:szCs w:val="30"/>
            </w:rPr>
          </w:pPr>
          <w:r>
            <w:fldChar w:fldCharType="begin"/>
          </w:r>
          <w:r>
            <w:instrText xml:space="preserve"> HYPERLINK \l "_Toc1746738723_WPSOffice_Level1" </w:instrText>
          </w:r>
          <w:r>
            <w:fldChar w:fldCharType="separate"/>
          </w:r>
          <w:sdt>
            <w:sdtPr>
              <w:rPr>
                <w:rFonts w:ascii="Times New Roman" w:hAnsi="Times New Roman" w:eastAsia="仿宋_GB2312" w:cs="Times New Roman"/>
                <w:b/>
                <w:bCs/>
                <w:kern w:val="2"/>
                <w:sz w:val="30"/>
                <w:szCs w:val="30"/>
              </w:rPr>
              <w:id w:val="384148097"/>
              <w:placeholder>
                <w:docPart w:val="{af31b463-89d3-4d58-a761-da35a5ccb7d4}"/>
              </w:placeholder>
            </w:sdtPr>
            <w:sdtEndPr>
              <w:rPr>
                <w:rFonts w:ascii="Times New Roman" w:hAnsi="Times New Roman" w:eastAsia="仿宋_GB2312" w:cs="Times New Roman"/>
                <w:b/>
                <w:bCs/>
                <w:kern w:val="2"/>
                <w:sz w:val="30"/>
                <w:szCs w:val="30"/>
              </w:rPr>
            </w:sdtEndPr>
            <w:sdtContent>
              <w:r>
                <w:rPr>
                  <w:rFonts w:ascii="Times New Roman" w:hAnsi="Times New Roman" w:eastAsia="宋体" w:cs="Times New Roman"/>
                  <w:b/>
                  <w:bCs/>
                  <w:sz w:val="30"/>
                  <w:szCs w:val="30"/>
                </w:rPr>
                <w:t>第六章</w:t>
              </w:r>
              <w:r>
                <w:rPr>
                  <w:rFonts w:ascii="Times New Roman" w:hAnsi="Times New Roman" w:eastAsia="方正黑体简体" w:cs="Times New Roman"/>
                  <w:b/>
                  <w:bCs/>
                  <w:sz w:val="30"/>
                  <w:szCs w:val="30"/>
                </w:rPr>
                <w:t xml:space="preserve">  </w:t>
              </w:r>
              <w:r>
                <w:rPr>
                  <w:rFonts w:ascii="Times New Roman" w:hAnsi="Times New Roman" w:eastAsia="宋体" w:cs="Times New Roman"/>
                  <w:b/>
                  <w:bCs/>
                  <w:sz w:val="30"/>
                  <w:szCs w:val="30"/>
                </w:rPr>
                <w:t>实施保障</w:t>
              </w:r>
            </w:sdtContent>
          </w:sdt>
          <w:r>
            <w:rPr>
              <w:rFonts w:ascii="Times New Roman" w:hAnsi="Times New Roman" w:cs="Times New Roman"/>
              <w:b/>
              <w:bCs/>
              <w:sz w:val="30"/>
              <w:szCs w:val="30"/>
            </w:rPr>
            <w:tab/>
          </w:r>
          <w:bookmarkStart w:id="37" w:name="_Toc1746738723_WPSOffice_Level1Page"/>
          <w:r>
            <w:rPr>
              <w:rFonts w:ascii="Times New Roman" w:hAnsi="Times New Roman" w:cs="Times New Roman"/>
              <w:b/>
              <w:bCs/>
              <w:sz w:val="30"/>
              <w:szCs w:val="30"/>
            </w:rPr>
            <w:t>24</w:t>
          </w:r>
          <w:bookmarkEnd w:id="37"/>
          <w:r>
            <w:rPr>
              <w:rFonts w:ascii="Times New Roman" w:hAnsi="Times New Roman" w:cs="Times New Roman"/>
              <w:b/>
              <w:bCs/>
              <w:sz w:val="30"/>
              <w:szCs w:val="30"/>
            </w:rPr>
            <w:fldChar w:fldCharType="end"/>
          </w:r>
        </w:p>
        <w:p>
          <w:pPr>
            <w:pStyle w:val="33"/>
            <w:tabs>
              <w:tab w:val="right" w:leader="dot" w:pos="8844"/>
            </w:tabs>
            <w:ind w:left="640"/>
            <w:rPr>
              <w:rFonts w:ascii="楷体" w:hAnsi="楷体" w:eastAsia="楷体" w:cs="楷体"/>
              <w:sz w:val="30"/>
              <w:szCs w:val="30"/>
            </w:rPr>
          </w:pPr>
          <w:r>
            <w:fldChar w:fldCharType="begin"/>
          </w:r>
          <w:r>
            <w:instrText xml:space="preserve"> HYPERLINK \l "_Toc637949471_WPSOffice_Level2" </w:instrText>
          </w:r>
          <w:r>
            <w:fldChar w:fldCharType="separate"/>
          </w:r>
          <w:sdt>
            <w:sdtPr>
              <w:rPr>
                <w:rFonts w:hint="eastAsia" w:ascii="楷体" w:hAnsi="楷体" w:eastAsia="楷体" w:cs="楷体"/>
                <w:sz w:val="30"/>
                <w:szCs w:val="30"/>
              </w:rPr>
              <w:id w:val="-2084207021"/>
              <w:placeholder>
                <w:docPart w:val="{3e1776fc-e299-4700-8fd1-bb324b6e8b46}"/>
              </w:placeholder>
            </w:sdtPr>
            <w:sdtEndPr>
              <w:rPr>
                <w:rFonts w:hint="eastAsia" w:ascii="楷体" w:hAnsi="楷体" w:eastAsia="楷体" w:cs="楷体"/>
                <w:sz w:val="30"/>
                <w:szCs w:val="30"/>
              </w:rPr>
            </w:sdtEndPr>
            <w:sdtContent>
              <w:r>
                <w:rPr>
                  <w:rFonts w:ascii="楷体" w:hAnsi="楷体" w:eastAsia="楷体" w:cs="楷体"/>
                  <w:sz w:val="30"/>
                  <w:szCs w:val="30"/>
                </w:rPr>
                <w:t>第一节</w:t>
              </w:r>
              <w:r>
                <w:rPr>
                  <w:rFonts w:hint="eastAsia" w:ascii="楷体" w:hAnsi="楷体" w:eastAsia="楷体" w:cs="楷体"/>
                  <w:sz w:val="30"/>
                  <w:szCs w:val="30"/>
                </w:rPr>
                <w:t xml:space="preserve">  </w:t>
              </w:r>
              <w:r>
                <w:rPr>
                  <w:rFonts w:ascii="楷体" w:hAnsi="楷体" w:eastAsia="楷体" w:cs="楷体"/>
                  <w:sz w:val="30"/>
                  <w:szCs w:val="30"/>
                </w:rPr>
                <w:t>加强组织领导</w:t>
              </w:r>
            </w:sdtContent>
          </w:sdt>
          <w:r>
            <w:rPr>
              <w:rFonts w:hint="eastAsia" w:ascii="楷体" w:hAnsi="楷体" w:eastAsia="楷体" w:cs="楷体"/>
              <w:sz w:val="30"/>
              <w:szCs w:val="30"/>
            </w:rPr>
            <w:tab/>
          </w:r>
          <w:bookmarkStart w:id="38" w:name="_Toc637949471_WPSOffice_Level2Page"/>
          <w:r>
            <w:rPr>
              <w:rFonts w:hint="eastAsia" w:ascii="楷体" w:hAnsi="楷体" w:eastAsia="楷体" w:cs="楷体"/>
              <w:sz w:val="30"/>
              <w:szCs w:val="30"/>
            </w:rPr>
            <w:t>24</w:t>
          </w:r>
          <w:bookmarkEnd w:id="38"/>
          <w:r>
            <w:rPr>
              <w:rFonts w:hint="eastAsia" w:ascii="楷体" w:hAnsi="楷体" w:eastAsia="楷体" w:cs="楷体"/>
              <w:sz w:val="30"/>
              <w:szCs w:val="30"/>
            </w:rPr>
            <w:fldChar w:fldCharType="end"/>
          </w:r>
        </w:p>
        <w:p>
          <w:pPr>
            <w:pStyle w:val="33"/>
            <w:tabs>
              <w:tab w:val="right" w:leader="dot" w:pos="8844"/>
            </w:tabs>
            <w:ind w:left="640"/>
            <w:rPr>
              <w:rFonts w:ascii="楷体" w:hAnsi="楷体" w:eastAsia="楷体" w:cs="楷体"/>
              <w:sz w:val="30"/>
              <w:szCs w:val="30"/>
            </w:rPr>
          </w:pPr>
          <w:r>
            <w:fldChar w:fldCharType="begin"/>
          </w:r>
          <w:r>
            <w:instrText xml:space="preserve"> HYPERLINK \l "_Toc143343816_WPSOffice_Level2" </w:instrText>
          </w:r>
          <w:r>
            <w:fldChar w:fldCharType="separate"/>
          </w:r>
          <w:sdt>
            <w:sdtPr>
              <w:rPr>
                <w:rFonts w:hint="eastAsia" w:ascii="楷体" w:hAnsi="楷体" w:eastAsia="楷体" w:cs="楷体"/>
                <w:sz w:val="30"/>
                <w:szCs w:val="30"/>
              </w:rPr>
              <w:id w:val="-1946678381"/>
              <w:placeholder>
                <w:docPart w:val="{b741f011-2bf3-436c-9100-9d203867ed42}"/>
              </w:placeholder>
            </w:sdtPr>
            <w:sdtEndPr>
              <w:rPr>
                <w:rFonts w:hint="eastAsia" w:ascii="楷体" w:hAnsi="楷体" w:eastAsia="楷体" w:cs="楷体"/>
                <w:sz w:val="30"/>
                <w:szCs w:val="30"/>
              </w:rPr>
            </w:sdtEndPr>
            <w:sdtContent>
              <w:r>
                <w:rPr>
                  <w:rFonts w:ascii="楷体" w:hAnsi="楷体" w:eastAsia="楷体" w:cs="楷体"/>
                  <w:sz w:val="30"/>
                  <w:szCs w:val="30"/>
                </w:rPr>
                <w:t>第二节</w:t>
              </w:r>
              <w:r>
                <w:rPr>
                  <w:rFonts w:hint="eastAsia" w:ascii="楷体" w:hAnsi="楷体" w:eastAsia="楷体" w:cs="楷体"/>
                  <w:sz w:val="30"/>
                  <w:szCs w:val="30"/>
                </w:rPr>
                <w:t xml:space="preserve">  </w:t>
              </w:r>
              <w:r>
                <w:rPr>
                  <w:rFonts w:ascii="楷体" w:hAnsi="楷体" w:eastAsia="楷体" w:cs="楷体"/>
                  <w:sz w:val="30"/>
                  <w:szCs w:val="30"/>
                </w:rPr>
                <w:t>加大机制创新</w:t>
              </w:r>
            </w:sdtContent>
          </w:sdt>
          <w:r>
            <w:rPr>
              <w:rFonts w:hint="eastAsia" w:ascii="楷体" w:hAnsi="楷体" w:eastAsia="楷体" w:cs="楷体"/>
              <w:sz w:val="30"/>
              <w:szCs w:val="30"/>
            </w:rPr>
            <w:tab/>
          </w:r>
          <w:bookmarkStart w:id="39" w:name="_Toc143343816_WPSOffice_Level2Page"/>
          <w:r>
            <w:rPr>
              <w:rFonts w:hint="eastAsia" w:ascii="楷体" w:hAnsi="楷体" w:eastAsia="楷体" w:cs="楷体"/>
              <w:sz w:val="30"/>
              <w:szCs w:val="30"/>
            </w:rPr>
            <w:t>24</w:t>
          </w:r>
          <w:bookmarkEnd w:id="39"/>
          <w:r>
            <w:rPr>
              <w:rFonts w:hint="eastAsia" w:ascii="楷体" w:hAnsi="楷体" w:eastAsia="楷体" w:cs="楷体"/>
              <w:sz w:val="30"/>
              <w:szCs w:val="30"/>
            </w:rPr>
            <w:fldChar w:fldCharType="end"/>
          </w:r>
        </w:p>
        <w:p>
          <w:pPr>
            <w:pStyle w:val="33"/>
            <w:tabs>
              <w:tab w:val="right" w:leader="dot" w:pos="8844"/>
            </w:tabs>
            <w:ind w:left="640"/>
            <w:rPr>
              <w:rFonts w:ascii="Times New Roman" w:hAnsi="Times New Roman" w:cs="Times New Roman"/>
              <w:sz w:val="30"/>
              <w:szCs w:val="30"/>
            </w:rPr>
          </w:pPr>
          <w:r>
            <w:fldChar w:fldCharType="begin"/>
          </w:r>
          <w:r>
            <w:instrText xml:space="preserve"> HYPERLINK \l "_Toc461763138_WPSOffice_Level2" </w:instrText>
          </w:r>
          <w:r>
            <w:fldChar w:fldCharType="separate"/>
          </w:r>
          <w:sdt>
            <w:sdtPr>
              <w:rPr>
                <w:rFonts w:hint="eastAsia" w:ascii="楷体" w:hAnsi="楷体" w:eastAsia="楷体" w:cs="楷体"/>
                <w:sz w:val="30"/>
                <w:szCs w:val="30"/>
              </w:rPr>
              <w:id w:val="1406332438"/>
            </w:sdtPr>
            <w:sdtEndPr>
              <w:rPr>
                <w:rFonts w:hint="eastAsia" w:ascii="楷体" w:hAnsi="楷体" w:eastAsia="楷体" w:cs="楷体"/>
                <w:sz w:val="30"/>
                <w:szCs w:val="30"/>
              </w:rPr>
            </w:sdtEndPr>
            <w:sdtContent>
              <w:r>
                <w:rPr>
                  <w:rFonts w:ascii="楷体" w:hAnsi="楷体" w:eastAsia="楷体" w:cs="楷体"/>
                  <w:sz w:val="30"/>
                  <w:szCs w:val="30"/>
                </w:rPr>
                <w:t>第三节</w:t>
              </w:r>
              <w:r>
                <w:rPr>
                  <w:rFonts w:hint="eastAsia" w:ascii="楷体" w:hAnsi="楷体" w:eastAsia="楷体" w:cs="楷体"/>
                  <w:sz w:val="30"/>
                  <w:szCs w:val="30"/>
                </w:rPr>
                <w:t xml:space="preserve">  </w:t>
              </w:r>
              <w:r>
                <w:rPr>
                  <w:rFonts w:ascii="楷体" w:hAnsi="楷体" w:eastAsia="楷体" w:cs="楷体"/>
                  <w:sz w:val="30"/>
                  <w:szCs w:val="30"/>
                </w:rPr>
                <w:t>强化监督监管</w:t>
              </w:r>
            </w:sdtContent>
          </w:sdt>
          <w:r>
            <w:rPr>
              <w:rFonts w:hint="eastAsia" w:ascii="楷体" w:hAnsi="楷体" w:eastAsia="楷体" w:cs="楷体"/>
              <w:sz w:val="30"/>
              <w:szCs w:val="30"/>
            </w:rPr>
            <w:tab/>
          </w:r>
          <w:bookmarkStart w:id="40" w:name="_Toc461763138_WPSOffice_Level2Page"/>
          <w:r>
            <w:rPr>
              <w:rFonts w:hint="eastAsia" w:ascii="楷体" w:hAnsi="楷体" w:eastAsia="楷体" w:cs="楷体"/>
              <w:sz w:val="30"/>
              <w:szCs w:val="30"/>
            </w:rPr>
            <w:t>25</w:t>
          </w:r>
          <w:bookmarkEnd w:id="40"/>
          <w:r>
            <w:rPr>
              <w:rFonts w:hint="eastAsia" w:ascii="楷体" w:hAnsi="楷体" w:eastAsia="楷体" w:cs="楷体"/>
              <w:sz w:val="30"/>
              <w:szCs w:val="30"/>
            </w:rPr>
            <w:fldChar w:fldCharType="end"/>
          </w:r>
        </w:p>
      </w:sdtContent>
    </w:sdt>
    <w:bookmarkEnd w:id="0"/>
    <w:p>
      <w:pPr>
        <w:widowControl/>
        <w:spacing w:line="240" w:lineRule="auto"/>
        <w:ind w:firstLine="0" w:firstLineChars="0"/>
        <w:jc w:val="left"/>
        <w:rPr>
          <w:rFonts w:eastAsia="黑体"/>
          <w:sz w:val="30"/>
          <w:szCs w:val="30"/>
        </w:rPr>
        <w:sectPr>
          <w:pgSz w:w="11906" w:h="16838"/>
          <w:pgMar w:top="1985" w:right="1531" w:bottom="1871" w:left="1531" w:header="851" w:footer="1418" w:gutter="0"/>
          <w:cols w:space="720" w:num="1"/>
          <w:docGrid w:type="lines" w:linePitch="312" w:charSpace="0"/>
        </w:sectPr>
      </w:pPr>
    </w:p>
    <w:p>
      <w:pPr>
        <w:ind w:firstLine="0" w:firstLineChars="0"/>
        <w:jc w:val="center"/>
        <w:rPr>
          <w:rFonts w:eastAsia="黑体"/>
          <w:sz w:val="44"/>
          <w:szCs w:val="44"/>
        </w:rPr>
      </w:pPr>
      <w:r>
        <w:rPr>
          <w:rFonts w:ascii="黑体" w:hAnsi="黑体" w:eastAsia="黑体"/>
          <w:sz w:val="44"/>
          <w:szCs w:val="44"/>
        </w:rPr>
        <w:t>前</w:t>
      </w:r>
      <w:r>
        <w:rPr>
          <w:rFonts w:eastAsia="黑体"/>
          <w:sz w:val="44"/>
          <w:szCs w:val="44"/>
        </w:rPr>
        <w:t xml:space="preserve">     </w:t>
      </w:r>
      <w:r>
        <w:rPr>
          <w:rFonts w:ascii="黑体" w:hAnsi="黑体" w:eastAsia="黑体"/>
          <w:sz w:val="44"/>
          <w:szCs w:val="44"/>
        </w:rPr>
        <w:t>言</w:t>
      </w:r>
    </w:p>
    <w:p>
      <w:r>
        <w:t xml:space="preserve"> </w:t>
      </w:r>
    </w:p>
    <w:p>
      <w:r>
        <w:t>2021</w:t>
      </w:r>
      <w:r>
        <w:rPr>
          <w:rFonts w:ascii="仿宋_GB2312"/>
        </w:rPr>
        <w:t>年</w:t>
      </w:r>
      <w:r>
        <w:t>9</w:t>
      </w:r>
      <w:r>
        <w:rPr>
          <w:rFonts w:ascii="仿宋_GB2312"/>
        </w:rPr>
        <w:t>月</w:t>
      </w:r>
      <w:r>
        <w:t>16</w:t>
      </w:r>
      <w:r>
        <w:rPr>
          <w:rFonts w:ascii="仿宋_GB2312"/>
        </w:rPr>
        <w:t>日</w:t>
      </w:r>
      <w:r>
        <w:rPr>
          <w:rFonts w:hint="eastAsia"/>
        </w:rPr>
        <w:t>0</w:t>
      </w:r>
      <w:r>
        <w:t>4</w:t>
      </w:r>
      <w:r>
        <w:rPr>
          <w:rFonts w:ascii="仿宋_GB2312"/>
        </w:rPr>
        <w:t>时</w:t>
      </w:r>
      <w:r>
        <w:t>33</w:t>
      </w:r>
      <w:r>
        <w:rPr>
          <w:rFonts w:ascii="仿宋_GB2312"/>
        </w:rPr>
        <w:t>分，四川省泸州市泸县（北纬</w:t>
      </w:r>
      <w:r>
        <w:t>29.20</w:t>
      </w:r>
      <w:r>
        <w:rPr>
          <w:rFonts w:ascii="仿宋_GB2312"/>
        </w:rPr>
        <w:t>度，东经</w:t>
      </w:r>
      <w:r>
        <w:t>105.34</w:t>
      </w:r>
      <w:r>
        <w:rPr>
          <w:rFonts w:ascii="仿宋_GB2312"/>
        </w:rPr>
        <w:t>度）发生</w:t>
      </w:r>
      <w:r>
        <w:t>6.0</w:t>
      </w:r>
      <w:r>
        <w:rPr>
          <w:rFonts w:ascii="仿宋_GB2312"/>
        </w:rPr>
        <w:t>级地震。这是泸县有史以来破坏性最强、波及范围最广的一次自然灾害，人民群众生命财产遭受严重损失，基础设</w:t>
      </w:r>
      <w:bookmarkStart w:id="41" w:name="_Toc1746738723_WPSOffice_Level2"/>
      <w:r>
        <w:rPr>
          <w:rFonts w:ascii="仿宋_GB2312"/>
        </w:rPr>
        <w:t>施和公共服务设施遭</w:t>
      </w:r>
      <w:bookmarkEnd w:id="41"/>
      <w:r>
        <w:rPr>
          <w:rFonts w:ascii="仿宋_GB2312"/>
        </w:rPr>
        <w:t>受不同程度损毁。</w:t>
      </w:r>
    </w:p>
    <w:p>
      <w:r>
        <w:rPr>
          <w:rFonts w:ascii="仿宋_GB2312"/>
        </w:rPr>
        <w:t>地震发生后，党中央、国务院高度重视，</w:t>
      </w:r>
      <w:r>
        <w:rPr>
          <w:rFonts w:hint="eastAsia" w:ascii="仿宋_GB2312"/>
        </w:rPr>
        <w:t>习近平总书记对做好抗震救灾工作作出重要指示</w:t>
      </w:r>
      <w:r>
        <w:rPr>
          <w:rFonts w:ascii="仿宋_GB2312"/>
        </w:rPr>
        <w:t>，李克强总理等中央领导分别作出重要批示</w:t>
      </w:r>
      <w:r>
        <w:rPr>
          <w:rFonts w:hint="eastAsia" w:ascii="仿宋_GB2312"/>
        </w:rPr>
        <w:t>。</w:t>
      </w:r>
      <w:r>
        <w:rPr>
          <w:rFonts w:ascii="仿宋_GB2312"/>
        </w:rPr>
        <w:t>在解放军和武警部队、中央有关部委、兄弟省（区、市）和社会各方面大力支持下，在四川省委省政府的直接领导下，组织灾区干部群众奋力抗震救灾，在最短时间内启动应急响应，经过共同努力，做到了伤亡人员搜救、伤员抢救医治、设施抢修保通、群众转移安置、救灾物资发放、次生灾害防范、灾损核查评估、信息公开发布等</w:t>
      </w:r>
      <w:r>
        <w:t>“</w:t>
      </w:r>
      <w:r>
        <w:rPr>
          <w:rFonts w:ascii="仿宋_GB2312"/>
        </w:rPr>
        <w:t>八个及时</w:t>
      </w:r>
      <w:r>
        <w:t>”</w:t>
      </w:r>
      <w:r>
        <w:rPr>
          <w:rFonts w:ascii="仿宋_GB2312"/>
        </w:rPr>
        <w:t>，最大程度减少了人民群众生命财产损失</w:t>
      </w:r>
      <w:r>
        <w:rPr>
          <w:rFonts w:hint="eastAsia" w:ascii="仿宋_GB2312"/>
        </w:rPr>
        <w:t>，取得了抗震救灾的阶段性胜利</w:t>
      </w:r>
      <w:r>
        <w:rPr>
          <w:rFonts w:ascii="仿宋_GB2312"/>
        </w:rPr>
        <w:t>。</w:t>
      </w:r>
    </w:p>
    <w:p>
      <w:r>
        <w:rPr>
          <w:rFonts w:ascii="仿宋_GB2312"/>
        </w:rPr>
        <w:t>为科学、有序、高效推进灾后恢复重建，依据《中华人民共和国防震减灾法</w:t>
      </w:r>
      <w:r>
        <w:t>》《四川省减灾委关于“</w:t>
      </w:r>
      <w:r>
        <w:rPr>
          <w:rFonts w:hint="eastAsia"/>
        </w:rPr>
        <w:t>9.16</w:t>
      </w:r>
      <w:r>
        <w:t>”泸县</w:t>
      </w:r>
      <w:r>
        <w:rPr>
          <w:rFonts w:hint="eastAsia"/>
        </w:rPr>
        <w:t>6.0级地震灾害损失评估工作的报告</w:t>
      </w:r>
      <w:r>
        <w:t>》</w:t>
      </w:r>
      <w:r>
        <w:rPr>
          <w:rFonts w:ascii="仿宋_GB2312"/>
        </w:rPr>
        <w:t>，在地震灾害评估、地质灾害排查及危险性评估、房屋及建筑物受损程度鉴定评估和资源环境承载能力评价基础上，特</w:t>
      </w:r>
      <w:r>
        <w:rPr>
          <w:rFonts w:hint="eastAsia" w:ascii="仿宋_GB2312"/>
        </w:rPr>
        <w:t>制定</w:t>
      </w:r>
      <w:r>
        <w:rPr>
          <w:rFonts w:ascii="仿宋_GB2312"/>
        </w:rPr>
        <w:t>本规划。规划期为</w:t>
      </w:r>
      <w:r>
        <w:t>2021</w:t>
      </w:r>
      <w:r>
        <w:rPr>
          <w:rFonts w:ascii="仿宋_GB2312"/>
        </w:rPr>
        <w:t>年至</w:t>
      </w:r>
      <w:r>
        <w:t>202</w:t>
      </w:r>
      <w:r>
        <w:rPr>
          <w:rFonts w:hint="eastAsia"/>
        </w:rPr>
        <w:t>3</w:t>
      </w:r>
      <w:r>
        <w:rPr>
          <w:rFonts w:ascii="仿宋_GB2312"/>
        </w:rPr>
        <w:t>年。</w:t>
      </w:r>
    </w:p>
    <w:p>
      <w:r>
        <w:br w:type="page"/>
      </w:r>
    </w:p>
    <w:p>
      <w:pPr>
        <w:pStyle w:val="3"/>
        <w:rPr>
          <w:rFonts w:ascii="黑体" w:hAnsi="黑体" w:eastAsia="黑体" w:cs="黑体"/>
        </w:rPr>
      </w:pPr>
      <w:bookmarkStart w:id="42" w:name="_Toc2054346561"/>
      <w:bookmarkEnd w:id="42"/>
      <w:bookmarkStart w:id="43" w:name="_Toc14991"/>
      <w:bookmarkEnd w:id="43"/>
      <w:bookmarkStart w:id="44" w:name="_Toc1572237368"/>
      <w:bookmarkEnd w:id="44"/>
      <w:bookmarkStart w:id="45" w:name="_Toc87348856"/>
      <w:r>
        <w:rPr>
          <w:rFonts w:hint="eastAsia" w:ascii="黑体" w:hAnsi="黑体" w:eastAsia="黑体" w:cs="黑体"/>
        </w:rPr>
        <w:t>第一章  重建基础</w:t>
      </w:r>
      <w:bookmarkEnd w:id="45"/>
    </w:p>
    <w:p>
      <w:pPr>
        <w:pStyle w:val="4"/>
        <w:spacing w:before="156" w:beforeLines="50" w:after="156" w:afterLines="50"/>
        <w:rPr>
          <w:rFonts w:ascii="楷体" w:hAnsi="楷体" w:eastAsia="楷体" w:cs="楷体"/>
        </w:rPr>
      </w:pPr>
      <w:bookmarkStart w:id="46" w:name="_Toc834862660"/>
      <w:bookmarkEnd w:id="46"/>
      <w:bookmarkStart w:id="47" w:name="_Toc6259"/>
      <w:bookmarkEnd w:id="47"/>
      <w:bookmarkStart w:id="48" w:name="_Toc87348857"/>
      <w:bookmarkEnd w:id="48"/>
      <w:bookmarkStart w:id="49" w:name="_Toc376789624"/>
      <w:r>
        <w:rPr>
          <w:rFonts w:hint="eastAsia" w:ascii="楷体" w:hAnsi="楷体" w:eastAsia="楷体" w:cs="楷体"/>
        </w:rPr>
        <w:t>第一节</w:t>
      </w:r>
      <w:bookmarkEnd w:id="49"/>
      <w:r>
        <w:rPr>
          <w:rFonts w:hint="eastAsia" w:ascii="楷体" w:hAnsi="楷体" w:eastAsia="楷体" w:cs="楷体"/>
        </w:rPr>
        <w:t xml:space="preserve">  灾区概况</w:t>
      </w:r>
    </w:p>
    <w:p>
      <w:pPr>
        <w:spacing w:line="600" w:lineRule="exact"/>
      </w:pPr>
      <w:r>
        <w:t>“9·16”</w:t>
      </w:r>
      <w:r>
        <w:rPr>
          <w:rFonts w:ascii="仿宋_GB2312"/>
        </w:rPr>
        <w:t>泸县地震震级</w:t>
      </w:r>
      <w:r>
        <w:t>6.0</w:t>
      </w:r>
      <w:r>
        <w:rPr>
          <w:rFonts w:ascii="仿宋_GB2312"/>
        </w:rPr>
        <w:t>级、震源深度</w:t>
      </w:r>
      <w:r>
        <w:t>10</w:t>
      </w:r>
      <w:r>
        <w:rPr>
          <w:rFonts w:ascii="仿宋_GB2312"/>
        </w:rPr>
        <w:t>千米、最大烈度</w:t>
      </w:r>
      <w:r>
        <w:rPr>
          <w:rFonts w:hint="eastAsia" w:ascii="宋体" w:hAnsi="宋体" w:eastAsia="宋体" w:cs="宋体"/>
        </w:rPr>
        <w:t>Ⅷ</w:t>
      </w:r>
      <w:r>
        <w:rPr>
          <w:rFonts w:ascii="仿宋_GB2312"/>
        </w:rPr>
        <w:t>度</w:t>
      </w:r>
      <w:r>
        <w:rPr>
          <w:rFonts w:hint="eastAsia" w:ascii="仿宋_GB2312"/>
        </w:rPr>
        <w:t>（</w:t>
      </w:r>
      <w:r>
        <w:rPr>
          <w:rFonts w:hint="eastAsia"/>
        </w:rPr>
        <w:t>8</w:t>
      </w:r>
      <w:r>
        <w:rPr>
          <w:rFonts w:hint="eastAsia" w:ascii="仿宋_GB2312"/>
        </w:rPr>
        <w:t>度）</w:t>
      </w:r>
      <w:r>
        <w:rPr>
          <w:rFonts w:ascii="仿宋_GB2312"/>
        </w:rPr>
        <w:t>，涉及四川省泸州市泸县、龙马潭区，自贡市富顺县、大安区，内江市隆昌市等</w:t>
      </w:r>
      <w:r>
        <w:t>5</w:t>
      </w:r>
      <w:r>
        <w:rPr>
          <w:rFonts w:ascii="仿宋_GB2312"/>
        </w:rPr>
        <w:t>个县（市、区），</w:t>
      </w:r>
      <w:r>
        <w:t>51</w:t>
      </w:r>
      <w:r>
        <w:rPr>
          <w:rFonts w:ascii="仿宋_GB2312"/>
        </w:rPr>
        <w:t>个乡镇（街道）；重庆市荣昌区</w:t>
      </w:r>
      <w:r>
        <w:t>1</w:t>
      </w:r>
      <w:r>
        <w:rPr>
          <w:rFonts w:ascii="仿宋_GB2312"/>
        </w:rPr>
        <w:t>个区，</w:t>
      </w:r>
      <w:r>
        <w:t>10</w:t>
      </w:r>
      <w:r>
        <w:rPr>
          <w:rFonts w:ascii="仿宋_GB2312"/>
        </w:rPr>
        <w:t>个乡镇（街道）</w:t>
      </w:r>
      <w:bookmarkStart w:id="50" w:name="_Toc438434602_WPSOffice_Level2"/>
      <w:r>
        <w:rPr>
          <w:rFonts w:ascii="仿宋_GB2312"/>
        </w:rPr>
        <w:t>。</w:t>
      </w:r>
    </w:p>
    <w:p>
      <w:pPr>
        <w:spacing w:line="600" w:lineRule="exact"/>
        <w:ind w:firstLine="624"/>
      </w:pPr>
      <w:r>
        <w:rPr>
          <w:rFonts w:hint="eastAsia" w:ascii="仿宋_GB2312"/>
          <w:spacing w:val="-4"/>
        </w:rPr>
        <w:t>地震烈度</w:t>
      </w:r>
      <w:r>
        <w:rPr>
          <w:rFonts w:hint="eastAsia"/>
          <w:spacing w:val="-4"/>
        </w:rPr>
        <w:t>Ⅷ度（</w:t>
      </w:r>
      <w:bookmarkEnd w:id="50"/>
      <w:r>
        <w:rPr>
          <w:rFonts w:hint="eastAsia"/>
          <w:spacing w:val="-4"/>
        </w:rPr>
        <w:t>8</w:t>
      </w:r>
      <w:r>
        <w:rPr>
          <w:rFonts w:hint="eastAsia" w:ascii="仿宋_GB2312"/>
          <w:spacing w:val="-4"/>
        </w:rPr>
        <w:t>度）区主要涉及泸县福集镇、玉蟾街道、嘉明镇</w:t>
      </w:r>
      <w:r>
        <w:rPr>
          <w:rFonts w:hint="eastAsia"/>
          <w:spacing w:val="-4"/>
        </w:rPr>
        <w:t>3</w:t>
      </w:r>
      <w:r>
        <w:rPr>
          <w:rFonts w:hint="eastAsia" w:ascii="仿宋_GB2312"/>
          <w:spacing w:val="-4"/>
        </w:rPr>
        <w:t>个乡镇</w:t>
      </w:r>
      <w:r>
        <w:rPr>
          <w:rFonts w:ascii="仿宋_GB2312"/>
        </w:rPr>
        <w:t>（街道）</w:t>
      </w:r>
      <w:r>
        <w:rPr>
          <w:rFonts w:hint="eastAsia" w:ascii="仿宋_GB2312"/>
          <w:spacing w:val="-4"/>
        </w:rPr>
        <w:t>，面积为</w:t>
      </w:r>
      <w:r>
        <w:rPr>
          <w:rFonts w:hint="eastAsia"/>
          <w:spacing w:val="-4"/>
        </w:rPr>
        <w:t>207.9</w:t>
      </w:r>
      <w:r>
        <w:rPr>
          <w:rFonts w:hint="eastAsia" w:ascii="仿宋_GB2312"/>
          <w:spacing w:val="-4"/>
        </w:rPr>
        <w:t>平方千米；Ⅶ度（</w:t>
      </w:r>
      <w:r>
        <w:rPr>
          <w:rFonts w:hint="eastAsia"/>
          <w:spacing w:val="-4"/>
        </w:rPr>
        <w:t>7</w:t>
      </w:r>
      <w:r>
        <w:rPr>
          <w:rFonts w:hint="eastAsia" w:ascii="仿宋_GB2312"/>
          <w:spacing w:val="-4"/>
        </w:rPr>
        <w:t>度）区主要涉及泸县玉蟾街道、喻寺镇、天兴镇、福集镇、嘉明镇、得胜镇、牛滩镇</w:t>
      </w:r>
      <w:r>
        <w:rPr>
          <w:rFonts w:hint="eastAsia"/>
          <w:spacing w:val="-4"/>
        </w:rPr>
        <w:t>7</w:t>
      </w:r>
      <w:r>
        <w:rPr>
          <w:rFonts w:hint="eastAsia" w:ascii="仿宋_GB2312"/>
          <w:spacing w:val="-4"/>
        </w:rPr>
        <w:t>个乡镇</w:t>
      </w:r>
      <w:r>
        <w:rPr>
          <w:rFonts w:ascii="仿宋_GB2312"/>
        </w:rPr>
        <w:t>（街道）</w:t>
      </w:r>
      <w:r>
        <w:rPr>
          <w:rFonts w:hint="eastAsia" w:ascii="仿宋_GB2312"/>
          <w:spacing w:val="-4"/>
        </w:rPr>
        <w:t>，面积</w:t>
      </w:r>
      <w:r>
        <w:rPr>
          <w:rFonts w:hint="eastAsia"/>
          <w:spacing w:val="-4"/>
        </w:rPr>
        <w:t>496.4</w:t>
      </w:r>
      <w:r>
        <w:rPr>
          <w:rFonts w:hint="eastAsia" w:ascii="仿宋_GB2312"/>
          <w:spacing w:val="-4"/>
        </w:rPr>
        <w:t>平方千米；烈度</w:t>
      </w:r>
      <w:r>
        <w:rPr>
          <w:rFonts w:hint="eastAsia"/>
          <w:spacing w:val="-4"/>
        </w:rPr>
        <w:t>VI</w:t>
      </w:r>
      <w:r>
        <w:rPr>
          <w:rFonts w:hint="eastAsia" w:ascii="仿宋_GB2312"/>
          <w:spacing w:val="-4"/>
        </w:rPr>
        <w:t>度（</w:t>
      </w:r>
      <w:r>
        <w:rPr>
          <w:rFonts w:hint="eastAsia"/>
          <w:spacing w:val="-4"/>
        </w:rPr>
        <w:t>6</w:t>
      </w:r>
      <w:r>
        <w:rPr>
          <w:rFonts w:hint="eastAsia" w:ascii="仿宋_GB2312"/>
          <w:spacing w:val="-4"/>
        </w:rPr>
        <w:t>度）区主要涉及泸县、龙马潭区的</w:t>
      </w:r>
      <w:r>
        <w:rPr>
          <w:rFonts w:hint="eastAsia"/>
          <w:spacing w:val="-4"/>
        </w:rPr>
        <w:t>25</w:t>
      </w:r>
      <w:r>
        <w:rPr>
          <w:rFonts w:hint="eastAsia" w:ascii="仿宋_GB2312"/>
          <w:spacing w:val="-4"/>
        </w:rPr>
        <w:t>个乡镇</w:t>
      </w:r>
      <w:r>
        <w:rPr>
          <w:rFonts w:ascii="仿宋_GB2312"/>
        </w:rPr>
        <w:t>（街道）</w:t>
      </w:r>
      <w:r>
        <w:rPr>
          <w:rFonts w:hint="eastAsia" w:ascii="仿宋_GB2312"/>
          <w:spacing w:val="-4"/>
        </w:rPr>
        <w:t>，面积为</w:t>
      </w:r>
      <w:r>
        <w:rPr>
          <w:rFonts w:hint="eastAsia"/>
          <w:spacing w:val="-4"/>
        </w:rPr>
        <w:t>1766.1</w:t>
      </w:r>
      <w:r>
        <w:rPr>
          <w:rFonts w:hint="eastAsia" w:ascii="仿宋_GB2312"/>
          <w:spacing w:val="-4"/>
        </w:rPr>
        <w:t>平方千米。</w:t>
      </w:r>
      <w:r>
        <w:rPr>
          <w:rFonts w:ascii="仿宋_GB2312"/>
          <w:spacing w:val="-4"/>
        </w:rPr>
        <w:t>位于</w:t>
      </w:r>
      <w:r>
        <w:rPr>
          <w:rFonts w:hint="eastAsia" w:ascii="宋体" w:hAnsi="宋体" w:eastAsia="宋体" w:cs="宋体"/>
          <w:spacing w:val="-4"/>
        </w:rPr>
        <w:t>Ⅵ</w:t>
      </w:r>
      <w:r>
        <w:rPr>
          <w:rFonts w:ascii="仿宋_GB2312"/>
          <w:spacing w:val="-4"/>
        </w:rPr>
        <w:t>度（</w:t>
      </w:r>
      <w:r>
        <w:rPr>
          <w:spacing w:val="-4"/>
        </w:rPr>
        <w:t>6</w:t>
      </w:r>
      <w:r>
        <w:rPr>
          <w:rFonts w:ascii="仿宋_GB2312"/>
          <w:spacing w:val="-4"/>
        </w:rPr>
        <w:t>度）区之外的部分地区也受到波及，个别老旧房屋出现破坏受损现象。</w:t>
      </w:r>
    </w:p>
    <w:p>
      <w:pPr>
        <w:spacing w:line="600" w:lineRule="exact"/>
      </w:pPr>
      <w:r>
        <w:rPr>
          <w:rFonts w:ascii="仿宋_GB2312"/>
        </w:rPr>
        <w:t>此次地震（烈度</w:t>
      </w:r>
      <w:r>
        <w:rPr>
          <w:rFonts w:hint="eastAsia" w:ascii="宋体" w:hAnsi="宋体" w:eastAsia="宋体" w:cs="宋体"/>
        </w:rPr>
        <w:t>Ⅵ</w:t>
      </w:r>
      <w:r>
        <w:rPr>
          <w:rFonts w:ascii="仿宋_GB2312"/>
        </w:rPr>
        <w:t>度及以上区域）共造成</w:t>
      </w:r>
      <w:r>
        <w:rPr>
          <w:rFonts w:hint="eastAsia"/>
        </w:rPr>
        <w:t>160045</w:t>
      </w:r>
      <w:r>
        <w:rPr>
          <w:rFonts w:ascii="仿宋_GB2312"/>
        </w:rPr>
        <w:t>人受灾，因灾死亡</w:t>
      </w:r>
      <w:r>
        <w:t>3</w:t>
      </w:r>
      <w:r>
        <w:rPr>
          <w:rFonts w:ascii="仿宋_GB2312"/>
        </w:rPr>
        <w:t>人，因灾受伤</w:t>
      </w:r>
      <w:r>
        <w:rPr>
          <w:rFonts w:hint="eastAsia"/>
        </w:rPr>
        <w:t>146</w:t>
      </w:r>
      <w:r>
        <w:rPr>
          <w:rFonts w:ascii="仿宋_GB2312"/>
        </w:rPr>
        <w:t>人，紧急转移安置</w:t>
      </w:r>
      <w:r>
        <w:rPr>
          <w:rFonts w:hint="eastAsia"/>
        </w:rPr>
        <w:t>26953</w:t>
      </w:r>
      <w:r>
        <w:rPr>
          <w:rFonts w:ascii="仿宋_GB2312"/>
        </w:rPr>
        <w:t>人，城乡房屋不同程度受损，学校、医院、交通、市政等公共服务设施和基础设施受到破坏，直接经济损失达</w:t>
      </w:r>
      <w:r>
        <w:rPr>
          <w:rFonts w:hint="eastAsia"/>
        </w:rPr>
        <w:t>23.91</w:t>
      </w:r>
      <w:r>
        <w:rPr>
          <w:rFonts w:ascii="仿宋_GB2312"/>
        </w:rPr>
        <w:t>亿元。</w:t>
      </w:r>
    </w:p>
    <w:p>
      <w:pPr>
        <w:spacing w:line="720" w:lineRule="auto"/>
        <w:ind w:firstLine="0" w:firstLineChars="0"/>
        <w:jc w:val="left"/>
      </w:pPr>
      <w:r>
        <w:drawing>
          <wp:inline distT="0" distB="0" distL="0" distR="0">
            <wp:extent cx="5603875" cy="3692525"/>
            <wp:effectExtent l="19050" t="0" r="0" b="0"/>
            <wp:docPr id="1" name="图片 1" descr="C:\Users\Dell\AppData\Local\Temp\ksohtml\wps967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ll\AppData\Local\Temp\ksohtml\wps967B.tmp.png"/>
                    <pic:cNvPicPr>
                      <a:picLocks noChangeAspect="1" noChangeArrowheads="1"/>
                    </pic:cNvPicPr>
                  </pic:nvPicPr>
                  <pic:blipFill>
                    <a:blip r:embed="rId8"/>
                    <a:srcRect/>
                    <a:stretch>
                      <a:fillRect/>
                    </a:stretch>
                  </pic:blipFill>
                  <pic:spPr>
                    <a:xfrm>
                      <a:off x="0" y="0"/>
                      <a:ext cx="5603875" cy="3692525"/>
                    </a:xfrm>
                    <a:prstGeom prst="rect">
                      <a:avLst/>
                    </a:prstGeom>
                    <a:noFill/>
                    <a:ln w="9525">
                      <a:noFill/>
                      <a:miter lim="800000"/>
                      <a:headEnd/>
                      <a:tailEnd/>
                    </a:ln>
                  </pic:spPr>
                </pic:pic>
              </a:graphicData>
            </a:graphic>
          </wp:inline>
        </w:drawing>
      </w:r>
      <w:r>
        <w:t xml:space="preserve"> </w:t>
      </w:r>
    </w:p>
    <w:p>
      <w:pPr>
        <w:pStyle w:val="4"/>
        <w:spacing w:before="156" w:beforeLines="50" w:after="156" w:afterLines="50" w:line="240" w:lineRule="auto"/>
        <w:rPr>
          <w:rFonts w:ascii="楷体" w:hAnsi="楷体" w:eastAsia="楷体" w:cs="楷体"/>
        </w:rPr>
      </w:pPr>
      <w:bookmarkStart w:id="51" w:name="_Toc340146059"/>
      <w:bookmarkEnd w:id="51"/>
      <w:bookmarkStart w:id="52" w:name="_Toc14592"/>
      <w:bookmarkEnd w:id="52"/>
      <w:bookmarkStart w:id="53" w:name="_Toc87348860"/>
      <w:bookmarkEnd w:id="53"/>
      <w:bookmarkStart w:id="54" w:name="_Toc1889914671"/>
      <w:r>
        <w:rPr>
          <w:rFonts w:hint="eastAsia" w:ascii="楷体" w:hAnsi="楷体" w:eastAsia="楷体" w:cs="楷体"/>
        </w:rPr>
        <w:t xml:space="preserve">第二节  </w:t>
      </w:r>
      <w:bookmarkEnd w:id="54"/>
      <w:r>
        <w:rPr>
          <w:rFonts w:hint="eastAsia" w:ascii="楷体" w:hAnsi="楷体" w:eastAsia="楷体" w:cs="楷体"/>
        </w:rPr>
        <w:t>灾情特点</w:t>
      </w:r>
    </w:p>
    <w:p>
      <w:pPr>
        <w:spacing w:line="600" w:lineRule="exact"/>
        <w:ind w:firstLine="643"/>
      </w:pPr>
      <w:r>
        <w:rPr>
          <w:rFonts w:hint="eastAsia" w:ascii="仿宋_GB2312"/>
          <w:b/>
          <w:bCs/>
        </w:rPr>
        <w:t>烈度较大，地震类型特殊。</w:t>
      </w:r>
      <w:r>
        <w:rPr>
          <w:rFonts w:ascii="仿宋_GB2312"/>
        </w:rPr>
        <w:t>此次</w:t>
      </w:r>
      <w:r>
        <w:t>6</w:t>
      </w:r>
      <w:r>
        <w:rPr>
          <w:rFonts w:ascii="仿宋_GB2312"/>
        </w:rPr>
        <w:t>级地震是我省今年以来最大震级的地震，也是泸州市有历史记录以来最大震级的地震。引发此次地震的断裂带属华蓥山断裂带，</w:t>
      </w:r>
      <w:r>
        <w:rPr>
          <w:rFonts w:hint="eastAsia" w:ascii="仿宋_GB2312"/>
        </w:rPr>
        <w:t>为逆冲型地震，相对于走滑型地震和正断型地震，具有更强的地表作用；</w:t>
      </w:r>
      <w:r>
        <w:rPr>
          <w:rFonts w:ascii="仿宋_GB2312"/>
        </w:rPr>
        <w:t>震源深度为</w:t>
      </w:r>
      <w:r>
        <w:t>10</w:t>
      </w:r>
      <w:r>
        <w:rPr>
          <w:rFonts w:ascii="仿宋_GB2312"/>
        </w:rPr>
        <w:t>公里，</w:t>
      </w:r>
      <w:r>
        <w:rPr>
          <w:rFonts w:hint="eastAsia" w:ascii="仿宋_GB2312"/>
        </w:rPr>
        <w:t>最高烈度为</w:t>
      </w:r>
      <w:r>
        <w:rPr>
          <w:rFonts w:hint="eastAsia" w:ascii="仿宋_GB2312"/>
          <w:spacing w:val="-4"/>
        </w:rPr>
        <w:t>Ⅷ度（</w:t>
      </w:r>
      <w:r>
        <w:rPr>
          <w:rFonts w:hint="eastAsia"/>
        </w:rPr>
        <w:t>8</w:t>
      </w:r>
      <w:r>
        <w:rPr>
          <w:rFonts w:hint="eastAsia" w:ascii="仿宋_GB2312"/>
        </w:rPr>
        <w:t>度</w:t>
      </w:r>
      <w:r>
        <w:rPr>
          <w:rFonts w:hint="eastAsia" w:ascii="仿宋_GB2312"/>
          <w:spacing w:val="-4"/>
        </w:rPr>
        <w:t>）</w:t>
      </w:r>
      <w:r>
        <w:rPr>
          <w:rFonts w:hint="eastAsia" w:ascii="仿宋_GB2312"/>
        </w:rPr>
        <w:t>，且烈度</w:t>
      </w:r>
      <w:r>
        <w:rPr>
          <w:rFonts w:hint="eastAsia" w:ascii="仿宋_GB2312"/>
          <w:spacing w:val="-4"/>
        </w:rPr>
        <w:t>Ⅷ度（</w:t>
      </w:r>
      <w:r>
        <w:rPr>
          <w:rFonts w:hint="eastAsia"/>
        </w:rPr>
        <w:t>8</w:t>
      </w:r>
      <w:r>
        <w:rPr>
          <w:rFonts w:hint="eastAsia" w:ascii="仿宋_GB2312"/>
        </w:rPr>
        <w:t>度</w:t>
      </w:r>
      <w:r>
        <w:rPr>
          <w:rFonts w:hint="eastAsia" w:ascii="仿宋_GB2312"/>
          <w:spacing w:val="-4"/>
        </w:rPr>
        <w:t>）</w:t>
      </w:r>
      <w:r>
        <w:rPr>
          <w:rFonts w:hint="eastAsia" w:ascii="仿宋_GB2312"/>
        </w:rPr>
        <w:t>区域</w:t>
      </w:r>
      <w:r>
        <w:rPr>
          <w:rFonts w:hint="eastAsia"/>
        </w:rPr>
        <w:t>207.9</w:t>
      </w:r>
      <w:r>
        <w:rPr>
          <w:rFonts w:hint="eastAsia" w:ascii="仿宋_GB2312"/>
        </w:rPr>
        <w:t>平方公里、涉及人口</w:t>
      </w:r>
      <w:r>
        <w:rPr>
          <w:rFonts w:hint="eastAsia"/>
        </w:rPr>
        <w:t>10.1</w:t>
      </w:r>
      <w:r>
        <w:rPr>
          <w:rFonts w:hint="eastAsia" w:ascii="仿宋_GB2312"/>
        </w:rPr>
        <w:t>万人，地震破坏性和受损程度尤为严重。</w:t>
      </w:r>
    </w:p>
    <w:p>
      <w:pPr>
        <w:spacing w:line="600" w:lineRule="exact"/>
        <w:ind w:firstLine="643"/>
      </w:pPr>
      <w:r>
        <w:rPr>
          <w:rFonts w:hint="eastAsia" w:ascii="仿宋_GB2312"/>
          <w:b/>
          <w:bCs/>
        </w:rPr>
        <w:t>人口密集，地震破坏性强。</w:t>
      </w:r>
      <w:r>
        <w:rPr>
          <w:rFonts w:ascii="仿宋_GB2312"/>
        </w:rPr>
        <w:t>震中距泸县县城约</w:t>
      </w:r>
      <w:r>
        <w:t>5</w:t>
      </w:r>
      <w:r>
        <w:rPr>
          <w:rFonts w:ascii="仿宋_GB2312"/>
        </w:rPr>
        <w:t>公里，</w:t>
      </w:r>
      <w:r>
        <w:rPr>
          <w:rFonts w:hint="eastAsia" w:ascii="仿宋_GB2312"/>
        </w:rPr>
        <w:t>距离泸州市区约</w:t>
      </w:r>
      <w:r>
        <w:rPr>
          <w:rFonts w:hint="eastAsia"/>
        </w:rPr>
        <w:t>38</w:t>
      </w:r>
      <w:r>
        <w:rPr>
          <w:rFonts w:hint="eastAsia" w:ascii="仿宋_GB2312"/>
        </w:rPr>
        <w:t>公里，地震影响地区商贸活动兴盛、房屋密集、人口密度大，是近年来地震第一次在人口稠密、商贸兴盛的地区发生，</w:t>
      </w:r>
      <w:r>
        <w:rPr>
          <w:rFonts w:ascii="仿宋_GB2312"/>
        </w:rPr>
        <w:t>重创</w:t>
      </w:r>
      <w:r>
        <w:rPr>
          <w:rFonts w:hint="eastAsia" w:ascii="仿宋_GB2312"/>
        </w:rPr>
        <w:t>泸县</w:t>
      </w:r>
      <w:r>
        <w:rPr>
          <w:rFonts w:ascii="仿宋_GB2312"/>
        </w:rPr>
        <w:t>县城、</w:t>
      </w:r>
      <w:r>
        <w:rPr>
          <w:rFonts w:hint="eastAsia" w:ascii="仿宋_GB2312"/>
        </w:rPr>
        <w:t>泸县产业</w:t>
      </w:r>
      <w:r>
        <w:rPr>
          <w:rFonts w:ascii="仿宋_GB2312"/>
        </w:rPr>
        <w:t>园</w:t>
      </w:r>
      <w:r>
        <w:rPr>
          <w:rFonts w:hint="eastAsia" w:ascii="仿宋_GB2312"/>
        </w:rPr>
        <w:t>区</w:t>
      </w:r>
      <w:r>
        <w:rPr>
          <w:rFonts w:ascii="仿宋_GB2312"/>
        </w:rPr>
        <w:t>及</w:t>
      </w:r>
      <w:r>
        <w:rPr>
          <w:rFonts w:hint="eastAsia" w:ascii="仿宋_GB2312"/>
        </w:rPr>
        <w:t>部分</w:t>
      </w:r>
      <w:r>
        <w:rPr>
          <w:rFonts w:ascii="仿宋_GB2312"/>
        </w:rPr>
        <w:t>经济重镇，</w:t>
      </w:r>
      <w:r>
        <w:rPr>
          <w:rFonts w:hint="eastAsia" w:ascii="仿宋_GB2312"/>
        </w:rPr>
        <w:t>共造成约</w:t>
      </w:r>
      <w:r>
        <w:rPr>
          <w:rFonts w:hint="eastAsia"/>
        </w:rPr>
        <w:t>16</w:t>
      </w:r>
      <w:r>
        <w:rPr>
          <w:rFonts w:hint="eastAsia" w:ascii="仿宋_GB2312"/>
        </w:rPr>
        <w:t>万人受灾，农村和城镇居民住房倒塌、受损尤其严重，</w:t>
      </w:r>
      <w:r>
        <w:rPr>
          <w:rFonts w:ascii="仿宋_GB2312"/>
        </w:rPr>
        <w:t>公共</w:t>
      </w:r>
      <w:r>
        <w:rPr>
          <w:rFonts w:hint="eastAsia" w:ascii="仿宋_GB2312"/>
        </w:rPr>
        <w:t>服务和市政设施遭到破坏，灾害损失较大</w:t>
      </w:r>
      <w:r>
        <w:rPr>
          <w:rFonts w:ascii="仿宋_GB2312"/>
        </w:rPr>
        <w:t>。</w:t>
      </w:r>
    </w:p>
    <w:p>
      <w:pPr>
        <w:spacing w:line="600" w:lineRule="exact"/>
        <w:ind w:firstLine="643"/>
      </w:pPr>
      <w:r>
        <w:rPr>
          <w:rFonts w:hint="eastAsia" w:ascii="仿宋_GB2312"/>
          <w:b/>
          <w:bCs/>
        </w:rPr>
        <w:t>余震频繁，转移安</w:t>
      </w:r>
      <w:bookmarkStart w:id="55" w:name="_Toc1742782890_WPSOffice_Level1"/>
      <w:r>
        <w:rPr>
          <w:rFonts w:hint="eastAsia" w:ascii="仿宋_GB2312"/>
          <w:b/>
          <w:bCs/>
        </w:rPr>
        <w:t>置量大。</w:t>
      </w:r>
      <w:r>
        <w:rPr>
          <w:rFonts w:hint="eastAsia" w:ascii="仿宋_GB2312"/>
        </w:rPr>
        <w:t>截至</w:t>
      </w:r>
      <w:r>
        <w:rPr>
          <w:rFonts w:hint="eastAsia"/>
        </w:rPr>
        <w:t>20</w:t>
      </w:r>
      <w:bookmarkEnd w:id="55"/>
      <w:r>
        <w:rPr>
          <w:rFonts w:hint="eastAsia"/>
        </w:rPr>
        <w:t>21</w:t>
      </w:r>
      <w:bookmarkStart w:id="56" w:name="_Toc1536558447_WPSOffice_Level2"/>
      <w:r>
        <w:rPr>
          <w:rFonts w:hint="eastAsia" w:ascii="仿宋_GB2312"/>
        </w:rPr>
        <w:t>年</w:t>
      </w:r>
      <w:r>
        <w:rPr>
          <w:rFonts w:hint="eastAsia"/>
        </w:rPr>
        <w:t>11</w:t>
      </w:r>
      <w:r>
        <w:rPr>
          <w:rFonts w:hint="eastAsia" w:ascii="仿宋_GB2312"/>
        </w:rPr>
        <w:t>月</w:t>
      </w:r>
      <w:r>
        <w:rPr>
          <w:rFonts w:hint="eastAsia"/>
        </w:rPr>
        <w:t>4</w:t>
      </w:r>
      <w:r>
        <w:rPr>
          <w:rFonts w:hint="eastAsia" w:ascii="仿宋_GB2312"/>
        </w:rPr>
        <w:t>日</w:t>
      </w:r>
      <w:r>
        <w:rPr>
          <w:rFonts w:hint="eastAsia"/>
        </w:rPr>
        <w:t>10</w:t>
      </w:r>
      <w:r>
        <w:rPr>
          <w:rFonts w:hint="eastAsia" w:ascii="仿宋_GB2312"/>
        </w:rPr>
        <w:t>时，共记</w:t>
      </w:r>
      <w:bookmarkEnd w:id="56"/>
      <w:r>
        <w:rPr>
          <w:rFonts w:hint="eastAsia" w:ascii="仿宋_GB2312"/>
        </w:rPr>
        <w:t>录到余震</w:t>
      </w:r>
      <w:r>
        <w:rPr>
          <w:rFonts w:hint="eastAsia"/>
        </w:rPr>
        <w:t>621</w:t>
      </w:r>
      <w:r>
        <w:rPr>
          <w:rFonts w:hint="eastAsia" w:ascii="仿宋_GB2312"/>
        </w:rPr>
        <w:t>次。由于是浅源地震，加之震区独特的地质构造，虽然余震震级不高，但烈度较大、震感比较明显，成渝高铁、绵泸高铁沿线及部分车站均有不同程度震感。群众对余震趋势、灾后重建等工作高度关注。最高峰时共紧急转移安置受灾群众</w:t>
      </w:r>
      <w:r>
        <w:rPr>
          <w:rFonts w:hint="eastAsia"/>
        </w:rPr>
        <w:t>26953</w:t>
      </w:r>
      <w:r>
        <w:rPr>
          <w:rFonts w:hint="eastAsia" w:ascii="仿宋_GB2312"/>
        </w:rPr>
        <w:t>人，其中集中安置</w:t>
      </w:r>
      <w:r>
        <w:rPr>
          <w:rFonts w:hint="eastAsia"/>
        </w:rPr>
        <w:t>15958</w:t>
      </w:r>
      <w:r>
        <w:rPr>
          <w:rFonts w:hint="eastAsia" w:ascii="仿宋_GB2312"/>
        </w:rPr>
        <w:t>人。</w:t>
      </w:r>
    </w:p>
    <w:p>
      <w:pPr>
        <w:spacing w:line="600" w:lineRule="exact"/>
        <w:ind w:firstLine="643"/>
        <w:rPr>
          <w:rFonts w:ascii="Traditional Arabic" w:hAnsi="Traditional Arabic"/>
        </w:rPr>
      </w:pPr>
      <w:r>
        <w:rPr>
          <w:rFonts w:hint="eastAsia" w:ascii="仿宋_GB2312"/>
          <w:b/>
          <w:bCs/>
        </w:rPr>
        <w:t>基础薄弱，重建压力大。</w:t>
      </w:r>
      <w:r>
        <w:rPr>
          <w:rFonts w:hint="eastAsia" w:ascii="仿宋_GB2312"/>
        </w:rPr>
        <w:t>县内农村公路等级不高、部分路段建设时间较早、路况不佳，抗灾能力弱，部分县道、乡道损坏较为严重，镇域间缺乏</w:t>
      </w:r>
      <w:r>
        <w:rPr>
          <w:rFonts w:hint="eastAsia" w:ascii="仿宋_GB2312"/>
          <w:kern w:val="0"/>
        </w:rPr>
        <w:t>高等级通道</w:t>
      </w:r>
      <w:r>
        <w:rPr>
          <w:rFonts w:hint="eastAsia" w:ascii="仿宋_GB2312"/>
        </w:rPr>
        <w:t>。</w:t>
      </w:r>
      <w:r>
        <w:rPr>
          <w:rFonts w:ascii="仿宋_GB2312"/>
        </w:rPr>
        <w:t>农村公共服务还存在较大短板。产业基础薄弱，白酒、建筑等传统产业</w:t>
      </w:r>
      <w:r>
        <w:rPr>
          <w:rFonts w:hint="eastAsia" w:ascii="仿宋_GB2312"/>
        </w:rPr>
        <w:t>是地方经济发展的主力军，但发展势头逐年放缓</w:t>
      </w:r>
      <w:r>
        <w:rPr>
          <w:rFonts w:ascii="仿宋_GB2312"/>
        </w:rPr>
        <w:t>，医药、智能制造等新兴产业培育缓慢，文旅资源潜力未得到有效开发，税收来源单一。</w:t>
      </w:r>
    </w:p>
    <w:p>
      <w:pPr>
        <w:pStyle w:val="4"/>
        <w:spacing w:before="156" w:beforeLines="50" w:after="156" w:afterLines="50"/>
        <w:rPr>
          <w:rFonts w:ascii="楷体" w:hAnsi="楷体" w:eastAsia="楷体" w:cs="楷体"/>
        </w:rPr>
      </w:pPr>
      <w:bookmarkStart w:id="57" w:name="_Toc25632"/>
      <w:bookmarkEnd w:id="57"/>
      <w:bookmarkStart w:id="58" w:name="_Toc87348861"/>
      <w:bookmarkEnd w:id="58"/>
      <w:bookmarkStart w:id="59" w:name="_Toc169698174"/>
      <w:bookmarkEnd w:id="59"/>
      <w:bookmarkStart w:id="60" w:name="_Toc1974683935"/>
      <w:r>
        <w:rPr>
          <w:rFonts w:hint="eastAsia" w:ascii="楷体" w:hAnsi="楷体" w:eastAsia="楷体" w:cs="楷体"/>
        </w:rPr>
        <w:t>第三节</w:t>
      </w:r>
      <w:bookmarkEnd w:id="60"/>
      <w:r>
        <w:rPr>
          <w:rFonts w:hint="eastAsia" w:ascii="楷体" w:hAnsi="楷体" w:eastAsia="楷体" w:cs="楷体"/>
        </w:rPr>
        <w:t xml:space="preserve">  规划范围</w:t>
      </w:r>
    </w:p>
    <w:p>
      <w:pPr>
        <w:spacing w:line="600" w:lineRule="exact"/>
      </w:pPr>
      <w:r>
        <w:rPr>
          <w:rFonts w:ascii="仿宋_GB2312"/>
        </w:rPr>
        <w:t>根据四川省地震局发布的《四川泸县</w:t>
      </w:r>
      <w:r>
        <w:t>6.0</w:t>
      </w:r>
      <w:r>
        <w:rPr>
          <w:rFonts w:ascii="仿宋_GB2312"/>
        </w:rPr>
        <w:t>级地震烈度图》，参考灾害损失与影响评估情况，结合华蓥山断裂带走向及灾区（涉及四川省泸州市、内江市、自贡市和重庆市荣昌区的</w:t>
      </w:r>
      <w:r>
        <w:t>6</w:t>
      </w:r>
      <w:r>
        <w:rPr>
          <w:rFonts w:hint="eastAsia"/>
        </w:rPr>
        <w:t>1</w:t>
      </w:r>
      <w:r>
        <w:rPr>
          <w:rFonts w:ascii="仿宋_GB2312"/>
        </w:rPr>
        <w:t>个镇街）受损实际，本规划范围为</w:t>
      </w:r>
      <w:r>
        <w:rPr>
          <w:rFonts w:hint="eastAsia"/>
          <w:spacing w:val="-4"/>
        </w:rPr>
        <w:t>VI</w:t>
      </w:r>
      <w:r>
        <w:rPr>
          <w:rFonts w:hint="eastAsia" w:ascii="仿宋_GB2312"/>
          <w:spacing w:val="-4"/>
        </w:rPr>
        <w:t>度（</w:t>
      </w:r>
      <w:r>
        <w:rPr>
          <w:rFonts w:hint="eastAsia"/>
          <w:spacing w:val="-4"/>
        </w:rPr>
        <w:t>6</w:t>
      </w:r>
      <w:r>
        <w:rPr>
          <w:rFonts w:hint="eastAsia" w:ascii="仿宋_GB2312"/>
          <w:spacing w:val="-4"/>
        </w:rPr>
        <w:t>度）</w:t>
      </w:r>
      <w:r>
        <w:rPr>
          <w:rFonts w:hint="eastAsia" w:ascii="仿宋_GB2312"/>
        </w:rPr>
        <w:t>以上的泸县、龙马潭区的</w:t>
      </w:r>
      <w:r>
        <w:t>2</w:t>
      </w:r>
      <w:r>
        <w:rPr>
          <w:rFonts w:hint="eastAsia"/>
        </w:rPr>
        <w:t>5</w:t>
      </w:r>
      <w:r>
        <w:rPr>
          <w:rFonts w:ascii="仿宋_GB2312"/>
        </w:rPr>
        <w:t>个乡镇（街道）</w:t>
      </w:r>
      <w:r>
        <w:rPr>
          <w:rFonts w:hint="eastAsia" w:ascii="仿宋_GB2312"/>
        </w:rPr>
        <w:t>，</w:t>
      </w:r>
      <w:r>
        <w:rPr>
          <w:rFonts w:ascii="仿宋_GB2312"/>
        </w:rPr>
        <w:t>规划面积</w:t>
      </w:r>
      <w:r>
        <w:t>1</w:t>
      </w:r>
      <w:r>
        <w:rPr>
          <w:rFonts w:hint="eastAsia"/>
        </w:rPr>
        <w:t>766</w:t>
      </w:r>
      <w:r>
        <w:rPr>
          <w:rFonts w:ascii="仿宋_GB2312"/>
        </w:rPr>
        <w:t>平方公里。</w:t>
      </w:r>
    </w:p>
    <w:p>
      <w:pPr>
        <w:spacing w:line="600" w:lineRule="exact"/>
        <w:ind w:firstLine="0" w:firstLineChars="0"/>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t>规划范围</w:t>
      </w:r>
    </w:p>
    <w:tbl>
      <w:tblPr>
        <w:tblStyle w:val="13"/>
        <w:tblW w:w="8826"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2217"/>
        <w:gridCol w:w="5495"/>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7" w:hRule="atLeast"/>
        </w:trPr>
        <w:tc>
          <w:tcPr>
            <w:tcW w:w="2217"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ind w:firstLine="0" w:firstLineChars="0"/>
              <w:jc w:val="center"/>
              <w:rPr>
                <w:rFonts w:ascii="Times New Roman" w:hAnsi="Times New Roman" w:eastAsia="楷体_GB2312" w:cs="Times New Roman"/>
                <w:b/>
                <w:sz w:val="24"/>
                <w:szCs w:val="24"/>
              </w:rPr>
            </w:pPr>
            <w:r>
              <w:rPr>
                <w:rFonts w:ascii="楷体_GB2312" w:hAnsi="Times New Roman" w:eastAsia="楷体_GB2312" w:cs="Times New Roman"/>
                <w:b/>
                <w:sz w:val="24"/>
                <w:szCs w:val="24"/>
              </w:rPr>
              <w:t>最高地震烈度</w:t>
            </w:r>
          </w:p>
        </w:tc>
        <w:tc>
          <w:tcPr>
            <w:tcW w:w="5495"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ind w:firstLine="0" w:firstLineChars="0"/>
              <w:jc w:val="center"/>
              <w:rPr>
                <w:rFonts w:ascii="Times New Roman" w:hAnsi="Times New Roman" w:eastAsia="楷体_GB2312" w:cs="Times New Roman"/>
                <w:b/>
                <w:sz w:val="24"/>
                <w:szCs w:val="24"/>
              </w:rPr>
            </w:pPr>
            <w:r>
              <w:rPr>
                <w:rFonts w:ascii="楷体_GB2312" w:hAnsi="Times New Roman" w:eastAsia="楷体_GB2312" w:cs="Times New Roman"/>
                <w:b/>
                <w:sz w:val="24"/>
                <w:szCs w:val="24"/>
              </w:rPr>
              <w:t>镇（街）</w:t>
            </w:r>
          </w:p>
        </w:tc>
        <w:tc>
          <w:tcPr>
            <w:tcW w:w="1114"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ind w:firstLine="0" w:firstLineChars="0"/>
              <w:jc w:val="center"/>
              <w:rPr>
                <w:rFonts w:ascii="Times New Roman" w:hAnsi="Times New Roman" w:eastAsia="楷体_GB2312" w:cs="Times New Roman"/>
                <w:b/>
                <w:sz w:val="24"/>
                <w:szCs w:val="24"/>
              </w:rPr>
            </w:pPr>
            <w:r>
              <w:rPr>
                <w:rFonts w:ascii="楷体_GB2312" w:hAnsi="Times New Roman" w:eastAsia="楷体_GB2312" w:cs="Times New Roman"/>
                <w:b/>
                <w:sz w:val="24"/>
                <w:szCs w:val="24"/>
              </w:rPr>
              <w:t>数量</w:t>
            </w:r>
            <w:r>
              <w:rPr>
                <w:rFonts w:hint="eastAsia" w:ascii="楷体_GB2312" w:hAnsi="Times New Roman" w:eastAsia="楷体_GB2312" w:cs="Times New Roman"/>
                <w:b/>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trPr>
        <w:tc>
          <w:tcPr>
            <w:tcW w:w="2217"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ind w:firstLine="0" w:firstLineChars="0"/>
              <w:jc w:val="center"/>
              <w:rPr>
                <w:rFonts w:ascii="Times New Roman" w:hAnsi="Times New Roman" w:eastAsia="楷体_GB2312" w:cs="Times New Roman"/>
                <w:sz w:val="24"/>
                <w:szCs w:val="24"/>
              </w:rPr>
            </w:pPr>
            <w:r>
              <w:rPr>
                <w:rFonts w:hint="eastAsia"/>
                <w:sz w:val="24"/>
                <w:szCs w:val="24"/>
              </w:rPr>
              <w:t>Ⅷ</w:t>
            </w:r>
            <w:r>
              <w:rPr>
                <w:rFonts w:ascii="楷体_GB2312" w:hAnsi="Times New Roman" w:eastAsia="楷体_GB2312" w:cs="Times New Roman"/>
                <w:sz w:val="24"/>
                <w:szCs w:val="24"/>
              </w:rPr>
              <w:t>度（</w:t>
            </w:r>
            <w:r>
              <w:rPr>
                <w:rFonts w:ascii="Times New Roman" w:hAnsi="Times New Roman" w:eastAsia="楷体_GB2312" w:cs="Times New Roman"/>
                <w:sz w:val="24"/>
                <w:szCs w:val="24"/>
              </w:rPr>
              <w:t xml:space="preserve">8 </w:t>
            </w:r>
            <w:r>
              <w:rPr>
                <w:rFonts w:ascii="楷体_GB2312" w:hAnsi="Times New Roman" w:eastAsia="楷体_GB2312" w:cs="Times New Roman"/>
                <w:sz w:val="24"/>
                <w:szCs w:val="24"/>
              </w:rPr>
              <w:t>度）</w:t>
            </w:r>
          </w:p>
        </w:tc>
        <w:tc>
          <w:tcPr>
            <w:tcW w:w="5495"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ind w:firstLine="0" w:firstLineChars="0"/>
              <w:rPr>
                <w:rFonts w:ascii="Times New Roman" w:hAnsi="Times New Roman" w:eastAsia="楷体_GB2312" w:cs="Times New Roman"/>
                <w:sz w:val="24"/>
                <w:szCs w:val="24"/>
              </w:rPr>
            </w:pPr>
            <w:r>
              <w:rPr>
                <w:rFonts w:hint="eastAsia" w:ascii="楷体_GB2312" w:hAnsi="Times New Roman" w:eastAsia="楷体_GB2312" w:cs="Times New Roman"/>
                <w:sz w:val="24"/>
                <w:szCs w:val="24"/>
              </w:rPr>
              <w:t>泸县：</w:t>
            </w:r>
            <w:r>
              <w:rPr>
                <w:rFonts w:ascii="楷体_GB2312" w:hAnsi="Times New Roman" w:eastAsia="楷体_GB2312" w:cs="Times New Roman"/>
                <w:sz w:val="24"/>
                <w:szCs w:val="24"/>
              </w:rPr>
              <w:t>福集镇、玉蟾街道、嘉明镇</w:t>
            </w:r>
          </w:p>
        </w:tc>
        <w:tc>
          <w:tcPr>
            <w:tcW w:w="1114"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ind w:firstLine="0" w:firstLineChars="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2" w:hRule="atLeast"/>
        </w:trPr>
        <w:tc>
          <w:tcPr>
            <w:tcW w:w="2217"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ind w:firstLine="0" w:firstLineChars="0"/>
              <w:jc w:val="center"/>
              <w:rPr>
                <w:rFonts w:ascii="Times New Roman" w:hAnsi="Times New Roman" w:eastAsia="楷体_GB2312" w:cs="Times New Roman"/>
                <w:sz w:val="24"/>
                <w:szCs w:val="24"/>
              </w:rPr>
            </w:pPr>
            <w:r>
              <w:rPr>
                <w:rFonts w:hint="eastAsia"/>
                <w:sz w:val="24"/>
                <w:szCs w:val="24"/>
              </w:rPr>
              <w:t>Ⅶ</w:t>
            </w:r>
            <w:r>
              <w:rPr>
                <w:rFonts w:ascii="楷体_GB2312" w:hAnsi="Times New Roman" w:eastAsia="楷体_GB2312" w:cs="Times New Roman"/>
                <w:sz w:val="24"/>
                <w:szCs w:val="24"/>
              </w:rPr>
              <w:t>度（</w:t>
            </w:r>
            <w:r>
              <w:rPr>
                <w:rFonts w:ascii="Times New Roman" w:hAnsi="Times New Roman" w:eastAsia="楷体_GB2312" w:cs="Times New Roman"/>
                <w:sz w:val="24"/>
                <w:szCs w:val="24"/>
              </w:rPr>
              <w:t xml:space="preserve">7 </w:t>
            </w:r>
            <w:r>
              <w:rPr>
                <w:rFonts w:ascii="楷体_GB2312" w:hAnsi="Times New Roman" w:eastAsia="楷体_GB2312" w:cs="Times New Roman"/>
                <w:sz w:val="24"/>
                <w:szCs w:val="24"/>
              </w:rPr>
              <w:t>度）</w:t>
            </w:r>
          </w:p>
        </w:tc>
        <w:tc>
          <w:tcPr>
            <w:tcW w:w="5495"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ind w:firstLine="0" w:firstLineChars="0"/>
              <w:rPr>
                <w:rFonts w:ascii="Times New Roman" w:hAnsi="Times New Roman" w:eastAsia="楷体_GB2312" w:cs="Times New Roman"/>
                <w:sz w:val="24"/>
                <w:szCs w:val="24"/>
              </w:rPr>
            </w:pPr>
            <w:r>
              <w:rPr>
                <w:rFonts w:hint="eastAsia" w:ascii="楷体_GB2312" w:hAnsi="Times New Roman" w:eastAsia="楷体_GB2312" w:cs="Times New Roman"/>
                <w:sz w:val="24"/>
                <w:szCs w:val="24"/>
              </w:rPr>
              <w:t>泸县：</w:t>
            </w:r>
            <w:r>
              <w:rPr>
                <w:rFonts w:ascii="楷体_GB2312" w:hAnsi="Times New Roman" w:eastAsia="楷体_GB2312" w:cs="Times New Roman"/>
                <w:spacing w:val="-1"/>
                <w:sz w:val="24"/>
                <w:szCs w:val="24"/>
              </w:rPr>
              <w:t>喻寺镇、天兴镇、得胜镇、牛滩镇</w:t>
            </w:r>
          </w:p>
        </w:tc>
        <w:tc>
          <w:tcPr>
            <w:tcW w:w="1114"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ind w:firstLine="0" w:firstLineChars="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trPr>
        <w:tc>
          <w:tcPr>
            <w:tcW w:w="2217"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ind w:firstLine="0" w:firstLineChars="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 xml:space="preserve">VI </w:t>
            </w:r>
            <w:r>
              <w:rPr>
                <w:rFonts w:ascii="楷体_GB2312" w:hAnsi="Times New Roman" w:eastAsia="楷体_GB2312" w:cs="Times New Roman"/>
                <w:sz w:val="24"/>
                <w:szCs w:val="24"/>
              </w:rPr>
              <w:t>度（</w:t>
            </w:r>
            <w:r>
              <w:rPr>
                <w:rFonts w:ascii="Times New Roman" w:hAnsi="Times New Roman" w:eastAsia="楷体_GB2312" w:cs="Times New Roman"/>
                <w:sz w:val="24"/>
                <w:szCs w:val="24"/>
              </w:rPr>
              <w:t xml:space="preserve">6 </w:t>
            </w:r>
            <w:r>
              <w:rPr>
                <w:rFonts w:ascii="楷体_GB2312" w:hAnsi="Times New Roman" w:eastAsia="楷体_GB2312" w:cs="Times New Roman"/>
                <w:sz w:val="24"/>
                <w:szCs w:val="24"/>
              </w:rPr>
              <w:t>度）</w:t>
            </w:r>
          </w:p>
        </w:tc>
        <w:tc>
          <w:tcPr>
            <w:tcW w:w="5495"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ind w:firstLine="0" w:firstLineChars="0"/>
              <w:rPr>
                <w:rFonts w:ascii="Times New Roman" w:hAnsi="Times New Roman" w:eastAsia="楷体_GB2312" w:cs="Times New Roman"/>
                <w:sz w:val="24"/>
                <w:szCs w:val="24"/>
              </w:rPr>
            </w:pPr>
            <w:r>
              <w:rPr>
                <w:rFonts w:hint="eastAsia" w:ascii="楷体_GB2312" w:hAnsi="Times New Roman" w:eastAsia="楷体_GB2312" w:cs="Times New Roman"/>
                <w:sz w:val="24"/>
                <w:szCs w:val="24"/>
              </w:rPr>
              <w:t>泸县：</w:t>
            </w:r>
            <w:r>
              <w:rPr>
                <w:rFonts w:ascii="楷体_GB2312" w:hAnsi="Times New Roman" w:eastAsia="楷体_GB2312" w:cs="Times New Roman"/>
                <w:sz w:val="24"/>
                <w:szCs w:val="24"/>
              </w:rPr>
              <w:t>玄滩镇、石桥镇、潮河镇、云龙镇、奇峰镇、方洞镇、云锦镇、兆雅镇、海潮镇、毗卢镇、</w:t>
            </w:r>
            <w:bookmarkStart w:id="61" w:name="_Toc243979558_WPSOffice_Level2"/>
            <w:r>
              <w:rPr>
                <w:rFonts w:ascii="楷体_GB2312" w:hAnsi="Times New Roman" w:eastAsia="楷体_GB2312" w:cs="Times New Roman"/>
                <w:sz w:val="24"/>
                <w:szCs w:val="24"/>
              </w:rPr>
              <w:t>立石镇</w:t>
            </w:r>
          </w:p>
          <w:p>
            <w:pPr>
              <w:pStyle w:val="28"/>
              <w:spacing w:line="360" w:lineRule="exact"/>
              <w:ind w:firstLine="0" w:firstLineChars="0"/>
              <w:rPr>
                <w:rFonts w:ascii="Times New Roman" w:hAnsi="Times New Roman" w:eastAsia="楷体_GB2312" w:cs="Times New Roman"/>
                <w:sz w:val="24"/>
                <w:szCs w:val="24"/>
              </w:rPr>
            </w:pPr>
            <w:r>
              <w:rPr>
                <w:rFonts w:hint="eastAsia" w:ascii="楷体_GB2312" w:hAnsi="Times New Roman" w:eastAsia="楷体_GB2312" w:cs="Times New Roman"/>
                <w:sz w:val="24"/>
                <w:szCs w:val="24"/>
              </w:rPr>
              <w:t>龙马潭区：石洞街</w:t>
            </w:r>
            <w:bookmarkEnd w:id="61"/>
            <w:r>
              <w:rPr>
                <w:rFonts w:hint="eastAsia" w:ascii="楷体_GB2312" w:hAnsi="Times New Roman" w:eastAsia="楷体_GB2312" w:cs="Times New Roman"/>
                <w:sz w:val="24"/>
                <w:szCs w:val="24"/>
              </w:rPr>
              <w:t>道、金龙镇、双加镇、胡市镇、特兴街道、安宁街道、鱼塘街道</w:t>
            </w:r>
          </w:p>
        </w:tc>
        <w:tc>
          <w:tcPr>
            <w:tcW w:w="1114"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ind w:firstLine="0" w:firstLineChars="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1</w:t>
            </w:r>
            <w:r>
              <w:rPr>
                <w:rFonts w:hint="eastAsia" w:ascii="Times New Roman" w:hAnsi="Times New Roman" w:eastAsia="楷体_GB2312" w:cs="Times New Roman"/>
                <w:sz w:val="24"/>
                <w:szCs w:val="24"/>
              </w:rPr>
              <w:t>8</w:t>
            </w:r>
          </w:p>
        </w:tc>
      </w:tr>
    </w:tbl>
    <w:p>
      <w:pPr>
        <w:pStyle w:val="3"/>
      </w:pPr>
      <w:bookmarkStart w:id="62" w:name="_Toc18970"/>
      <w:bookmarkEnd w:id="62"/>
      <w:bookmarkStart w:id="63" w:name="_Toc87348862"/>
      <w:r>
        <w:t xml:space="preserve"> </w:t>
      </w:r>
      <w:bookmarkEnd w:id="63"/>
    </w:p>
    <w:p>
      <w:r>
        <w:rPr>
          <w:rFonts w:hint="eastAsia"/>
        </w:rPr>
        <w:t xml:space="preserve"> </w:t>
      </w:r>
    </w:p>
    <w:p>
      <w:pPr>
        <w:pStyle w:val="3"/>
        <w:spacing w:line="570" w:lineRule="exact"/>
        <w:rPr>
          <w:rFonts w:ascii="黑体" w:hAnsi="黑体" w:eastAsia="黑体" w:cs="黑体"/>
        </w:rPr>
      </w:pPr>
      <w:bookmarkStart w:id="64" w:name="_Toc1173066598"/>
      <w:bookmarkEnd w:id="64"/>
      <w:bookmarkStart w:id="65" w:name="_Toc1721798985"/>
      <w:r>
        <w:rPr>
          <w:rFonts w:hint="eastAsia" w:ascii="黑体" w:hAnsi="黑体" w:eastAsia="黑体" w:cs="黑体"/>
        </w:rPr>
        <w:t>第二章  总体要求</w:t>
      </w:r>
      <w:bookmarkEnd w:id="65"/>
    </w:p>
    <w:p>
      <w:pPr>
        <w:pStyle w:val="4"/>
        <w:spacing w:before="156" w:beforeLines="50" w:after="156" w:afterLines="50" w:line="240" w:lineRule="auto"/>
        <w:rPr>
          <w:rFonts w:ascii="楷体" w:hAnsi="楷体" w:eastAsia="楷体" w:cs="楷体"/>
        </w:rPr>
      </w:pPr>
      <w:bookmarkStart w:id="66" w:name="_Toc1987518431"/>
      <w:bookmarkEnd w:id="66"/>
      <w:bookmarkStart w:id="67" w:name="_Toc30993"/>
      <w:bookmarkEnd w:id="67"/>
      <w:bookmarkStart w:id="68" w:name="_Toc87348863"/>
      <w:bookmarkEnd w:id="68"/>
      <w:r>
        <w:rPr>
          <w:rFonts w:hint="eastAsia" w:ascii="楷体" w:hAnsi="楷体" w:eastAsia="楷体" w:cs="楷体"/>
        </w:rPr>
        <w:t>第一节  指导思想</w:t>
      </w:r>
    </w:p>
    <w:p>
      <w:pPr>
        <w:spacing w:line="570" w:lineRule="exact"/>
      </w:pPr>
      <w:bookmarkStart w:id="69" w:name="_Toc17580"/>
      <w:bookmarkEnd w:id="69"/>
      <w:r>
        <w:rPr>
          <w:rFonts w:ascii="仿宋_GB2312"/>
        </w:rPr>
        <w:t>坚持以习近平新时代中国特色社会主义思想为指导，深入学习贯彻习近平总书记和李克强总理等中央领导同志重要指示批示精神，认真落实党中央、国务院部署要求，大力践行新发展理念，充分借鉴省内外近几年灾后恢复重建成功经验，坚持以人为本、尊重自然、统筹兼顾、立足当前、着眼长远的基本要求，发扬自力更生、艰苦奋斗精神，以融入成渝地区双城经济圈建设为引领，</w:t>
      </w:r>
      <w:r>
        <w:rPr>
          <w:rFonts w:hint="eastAsia" w:ascii="仿宋_GB2312"/>
        </w:rPr>
        <w:t>结合</w:t>
      </w:r>
      <w:r>
        <w:rPr>
          <w:rFonts w:hint="eastAsia"/>
        </w:rPr>
        <w:t>“一体两翼”优势优先特色发展、泸永江融合发展示范区建设、城乡融合发展、乡村振兴</w:t>
      </w:r>
      <w:r>
        <w:rPr>
          <w:rFonts w:hint="eastAsia" w:ascii="仿宋_GB2312"/>
        </w:rPr>
        <w:t>、县域经济发展、两项改革</w:t>
      </w:r>
      <w:r>
        <w:rPr>
          <w:rFonts w:hint="eastAsia"/>
        </w:rPr>
        <w:t>“后半篇”文章、乡村国土空间规划编制、生态保护等</w:t>
      </w:r>
      <w:r>
        <w:rPr>
          <w:rFonts w:ascii="仿宋_GB2312"/>
        </w:rPr>
        <w:t>，</w:t>
      </w:r>
      <w:r>
        <w:rPr>
          <w:rFonts w:hint="eastAsia" w:ascii="仿宋_GB2312"/>
        </w:rPr>
        <w:t>突出</w:t>
      </w:r>
      <w:r>
        <w:rPr>
          <w:rFonts w:ascii="仿宋_GB2312"/>
        </w:rPr>
        <w:t>城乡住房</w:t>
      </w:r>
      <w:r>
        <w:rPr>
          <w:rFonts w:hint="eastAsia" w:ascii="仿宋_GB2312"/>
        </w:rPr>
        <w:t>重建</w:t>
      </w:r>
      <w:r>
        <w:rPr>
          <w:rFonts w:ascii="仿宋_GB2312"/>
        </w:rPr>
        <w:t>、公共服务设施</w:t>
      </w:r>
      <w:r>
        <w:rPr>
          <w:rFonts w:hint="eastAsia" w:ascii="仿宋_GB2312"/>
        </w:rPr>
        <w:t>恢复建设</w:t>
      </w:r>
      <w:r>
        <w:rPr>
          <w:rFonts w:ascii="仿宋_GB2312"/>
        </w:rPr>
        <w:t>、基础设施</w:t>
      </w:r>
      <w:r>
        <w:rPr>
          <w:rFonts w:hint="eastAsia" w:ascii="仿宋_GB2312"/>
        </w:rPr>
        <w:t>重建</w:t>
      </w:r>
      <w:r>
        <w:rPr>
          <w:rFonts w:ascii="仿宋_GB2312"/>
        </w:rPr>
        <w:t>、特色产业恢复、生态</w:t>
      </w:r>
      <w:r>
        <w:rPr>
          <w:rFonts w:hint="eastAsia" w:ascii="仿宋_GB2312"/>
        </w:rPr>
        <w:t>保护与防灾减灾救灾能力</w:t>
      </w:r>
      <w:r>
        <w:rPr>
          <w:rFonts w:ascii="仿宋_GB2312"/>
        </w:rPr>
        <w:t>提升</w:t>
      </w:r>
      <w:r>
        <w:rPr>
          <w:rFonts w:hint="eastAsia" w:ascii="仿宋_GB2312"/>
        </w:rPr>
        <w:t>等</w:t>
      </w:r>
      <w:r>
        <w:rPr>
          <w:rFonts w:ascii="仿宋_GB2312"/>
        </w:rPr>
        <w:t>重点，以灾后重建项目为支撑，以体制机制创新为保障，加大政策支持和扶持，推进科学重建、绿色重建、人文重建、阳光重建，借势推动城镇</w:t>
      </w:r>
      <w:r>
        <w:rPr>
          <w:rFonts w:hint="eastAsia" w:ascii="仿宋_GB2312"/>
        </w:rPr>
        <w:t>加快</w:t>
      </w:r>
      <w:r>
        <w:rPr>
          <w:rFonts w:ascii="仿宋_GB2312"/>
        </w:rPr>
        <w:t>转型、乡村加速振兴，实现人与自然和谐发展，打造灾后恢复重建新样板。</w:t>
      </w:r>
    </w:p>
    <w:p>
      <w:pPr>
        <w:pStyle w:val="4"/>
        <w:spacing w:before="156" w:beforeLines="50" w:after="156" w:afterLines="50" w:line="240" w:lineRule="auto"/>
        <w:rPr>
          <w:rFonts w:ascii="楷体" w:hAnsi="楷体" w:eastAsia="楷体" w:cs="楷体"/>
        </w:rPr>
      </w:pPr>
      <w:bookmarkStart w:id="70" w:name="_Toc87348864"/>
      <w:bookmarkEnd w:id="70"/>
      <w:bookmarkStart w:id="71" w:name="_Toc1836909357"/>
      <w:bookmarkEnd w:id="71"/>
      <w:r>
        <w:rPr>
          <w:rFonts w:hint="eastAsia" w:ascii="楷体" w:hAnsi="楷体" w:eastAsia="楷体" w:cs="楷体"/>
        </w:rPr>
        <w:t>第二节  重建原则</w:t>
      </w:r>
    </w:p>
    <w:p>
      <w:pPr>
        <w:spacing w:line="570" w:lineRule="exact"/>
        <w:ind w:firstLine="643"/>
      </w:pPr>
      <w:r>
        <w:rPr>
          <w:rFonts w:hint="eastAsia" w:ascii="仿宋_GB2312"/>
          <w:b/>
          <w:bCs/>
        </w:rPr>
        <w:t>因地制宜，科学重建。</w:t>
      </w:r>
      <w:r>
        <w:rPr>
          <w:rFonts w:ascii="仿宋_GB2312"/>
        </w:rPr>
        <w:t>立足灾区实际，综合考虑环境容量和资源承载能力，优化布局生产空间、生活空间和生态空间，有效避让灾害风险区和隐患点，合理安排重建用地规模，科学确定重建方式和建设时序。</w:t>
      </w:r>
    </w:p>
    <w:p>
      <w:pPr>
        <w:spacing w:line="570" w:lineRule="exact"/>
        <w:ind w:firstLine="643"/>
        <w:rPr>
          <w:spacing w:val="-6"/>
        </w:rPr>
      </w:pPr>
      <w:r>
        <w:rPr>
          <w:rFonts w:hint="eastAsia" w:ascii="仿宋_GB2312"/>
          <w:b/>
          <w:bCs/>
        </w:rPr>
        <w:t>以人为本，民生改善。</w:t>
      </w:r>
      <w:r>
        <w:rPr>
          <w:rFonts w:ascii="仿宋_GB2312"/>
          <w:spacing w:val="-6"/>
        </w:rPr>
        <w:t>坚持以人民为中心</w:t>
      </w:r>
      <w:r>
        <w:rPr>
          <w:rFonts w:ascii="仿宋_GB2312"/>
        </w:rPr>
        <w:t>，把保障受灾群</w:t>
      </w:r>
      <w:r>
        <w:rPr>
          <w:rFonts w:ascii="仿宋_GB2312"/>
          <w:spacing w:val="-6"/>
        </w:rPr>
        <w:t>众根本利益作为灾后恢复重建的出发点和落脚点，优先解决受灾群众最关心、最直接、最现实的利益问题，加快城乡住房、公共服务和基础设施恢复重建，全面改善灾区群众生产生活条件。</w:t>
      </w:r>
    </w:p>
    <w:p>
      <w:pPr>
        <w:spacing w:line="570" w:lineRule="exact"/>
        <w:ind w:firstLine="643"/>
      </w:pPr>
      <w:r>
        <w:rPr>
          <w:rFonts w:hint="eastAsia" w:ascii="仿宋_GB2312"/>
          <w:b/>
          <w:bCs/>
        </w:rPr>
        <w:t>生态优先，绿色发展。</w:t>
      </w:r>
      <w:r>
        <w:rPr>
          <w:rFonts w:ascii="仿宋_GB2312"/>
        </w:rPr>
        <w:t>践行</w:t>
      </w:r>
      <w:r>
        <w:t>“</w:t>
      </w:r>
      <w:r>
        <w:rPr>
          <w:rFonts w:ascii="仿宋_GB2312"/>
        </w:rPr>
        <w:t>绿水青山就是金山银山</w:t>
      </w:r>
      <w:r>
        <w:t>”</w:t>
      </w:r>
      <w:r>
        <w:rPr>
          <w:rFonts w:ascii="仿宋_GB2312"/>
        </w:rPr>
        <w:t>理念，结合灾区独特的自然环境和资源禀赋，推动优势产业、特色农业等产业绿色低碳发展，强化重点生态功能区的修复、保护和建设，筑牢长江上游生态屏障。</w:t>
      </w:r>
    </w:p>
    <w:p>
      <w:pPr>
        <w:spacing w:line="570" w:lineRule="exact"/>
        <w:ind w:firstLine="643"/>
      </w:pPr>
      <w:r>
        <w:rPr>
          <w:rFonts w:hint="eastAsia" w:ascii="仿宋_GB2312"/>
          <w:b/>
          <w:bCs/>
        </w:rPr>
        <w:t>恢复为主，兼顾提升。</w:t>
      </w:r>
      <w:r>
        <w:rPr>
          <w:rFonts w:hint="eastAsia" w:ascii="仿宋_GB2312"/>
        </w:rPr>
        <w:t>将恢复重建与融入成渝地区双城经济建设、</w:t>
      </w:r>
      <w:r>
        <w:rPr>
          <w:rFonts w:hint="eastAsia"/>
        </w:rPr>
        <w:t>“一体两翼”优势优先特色发展相</w:t>
      </w:r>
      <w:r>
        <w:rPr>
          <w:rFonts w:ascii="仿宋_GB2312"/>
        </w:rPr>
        <w:t>结合，</w:t>
      </w:r>
      <w:r>
        <w:rPr>
          <w:rFonts w:hint="eastAsia" w:ascii="仿宋_GB2312"/>
        </w:rPr>
        <w:t>将</w:t>
      </w:r>
      <w:r>
        <w:rPr>
          <w:rFonts w:ascii="仿宋_GB2312"/>
        </w:rPr>
        <w:t>发展提升项目与</w:t>
      </w:r>
      <w:r>
        <w:t>“</w:t>
      </w:r>
      <w:r>
        <w:rPr>
          <w:rFonts w:ascii="仿宋_GB2312"/>
        </w:rPr>
        <w:t>十四五</w:t>
      </w:r>
      <w:r>
        <w:t>”</w:t>
      </w:r>
      <w:r>
        <w:rPr>
          <w:rFonts w:ascii="仿宋_GB2312"/>
        </w:rPr>
        <w:t>规划衔接，</w:t>
      </w:r>
      <w:r>
        <w:rPr>
          <w:rFonts w:hint="eastAsia" w:ascii="仿宋_GB2312"/>
        </w:rPr>
        <w:t>统筹</w:t>
      </w:r>
      <w:r>
        <w:rPr>
          <w:rFonts w:ascii="仿宋_GB2312"/>
        </w:rPr>
        <w:t>恢复重建与发展提升，</w:t>
      </w:r>
      <w:r>
        <w:rPr>
          <w:rFonts w:hint="eastAsia" w:ascii="仿宋_GB2312"/>
        </w:rPr>
        <w:t>补齐公共服务、基础设施、产业发展等短板，促进灾区可持续发展，为新时代区域中心城市建设提供新支撑</w:t>
      </w:r>
      <w:r>
        <w:rPr>
          <w:rFonts w:ascii="仿宋_GB2312"/>
        </w:rPr>
        <w:t>。</w:t>
      </w:r>
    </w:p>
    <w:p>
      <w:pPr>
        <w:spacing w:line="570" w:lineRule="exact"/>
        <w:ind w:firstLine="643"/>
      </w:pPr>
      <w:r>
        <w:rPr>
          <w:rFonts w:hint="eastAsia" w:ascii="仿宋_GB2312"/>
          <w:b/>
          <w:bCs/>
        </w:rPr>
        <w:t>创新机制，多方参与。</w:t>
      </w:r>
      <w:r>
        <w:rPr>
          <w:rFonts w:ascii="仿宋_GB2312"/>
        </w:rPr>
        <w:t>积极创新灾后恢复重建思维，探索新机制、新办法、新路径，充分发挥灾区干部群众主人翁作用，广泛调动市场和社会力量，借力兄弟地区援助，全方位、多层次汇聚积极因素，进行灾后重建，形成强大合力。</w:t>
      </w:r>
    </w:p>
    <w:p>
      <w:pPr>
        <w:pStyle w:val="4"/>
        <w:spacing w:line="570" w:lineRule="exact"/>
        <w:rPr>
          <w:rFonts w:ascii="Times New Roman" w:cs="Times New Roman"/>
        </w:rPr>
      </w:pPr>
      <w:bookmarkStart w:id="72" w:name="_Toc132981848"/>
      <w:bookmarkEnd w:id="72"/>
      <w:bookmarkStart w:id="73" w:name="_Toc9927"/>
      <w:bookmarkEnd w:id="73"/>
      <w:bookmarkStart w:id="74" w:name="_Toc1840810492"/>
      <w:bookmarkEnd w:id="74"/>
      <w:bookmarkStart w:id="75" w:name="_Toc87348865"/>
      <w:r>
        <w:rPr>
          <w:rFonts w:ascii="Times New Roman" w:cs="Times New Roman"/>
        </w:rPr>
        <w:t xml:space="preserve"> </w:t>
      </w:r>
      <w:bookmarkEnd w:id="75"/>
    </w:p>
    <w:p>
      <w:pPr>
        <w:pStyle w:val="4"/>
        <w:spacing w:before="156" w:beforeLines="50" w:after="156" w:afterLines="50" w:line="240" w:lineRule="auto"/>
        <w:rPr>
          <w:rFonts w:ascii="楷体" w:hAnsi="楷体" w:eastAsia="楷体" w:cs="楷体"/>
        </w:rPr>
      </w:pPr>
      <w:r>
        <w:rPr>
          <w:rFonts w:hint="eastAsia" w:ascii="楷体" w:hAnsi="楷体" w:eastAsia="楷体" w:cs="楷体"/>
        </w:rPr>
        <w:t>第三节  重建目标</w:t>
      </w:r>
    </w:p>
    <w:p>
      <w:pPr>
        <w:rPr>
          <w:rFonts w:ascii="仿宋_GB2312"/>
        </w:rPr>
      </w:pPr>
      <w:r>
        <w:rPr>
          <w:rFonts w:hint="eastAsia" w:ascii="仿宋_GB2312"/>
        </w:rPr>
        <w:t>用两年时间全面完成灾后恢复重建任务，使灾区基本生产生活条件和经济社会发展得以恢复并超过灾前水平，人民群众生活质量明显提高。</w:t>
      </w:r>
    </w:p>
    <w:p>
      <w:pPr>
        <w:ind w:firstLine="643"/>
        <w:rPr>
          <w:rFonts w:ascii="仿宋_GB2312"/>
        </w:rPr>
      </w:pPr>
      <w:r>
        <w:rPr>
          <w:rFonts w:hint="eastAsia" w:ascii="仿宋_GB2312"/>
          <w:b/>
          <w:bCs/>
        </w:rPr>
        <w:t>美丽家园全面建成。</w:t>
      </w:r>
      <w:r>
        <w:rPr>
          <w:rFonts w:hint="eastAsia" w:ascii="仿宋_GB2312"/>
        </w:rPr>
        <w:t>全面完成城乡居民住房恢复重建，地域特色、文化底蕴、民俗风貌进一步彰显，灾区群众住上安全、经济、适用、舒适的放心房，就业创业环境不断改善，有劳动人口的家庭至少有一人稳定就业。</w:t>
      </w:r>
    </w:p>
    <w:p>
      <w:pPr>
        <w:ind w:firstLine="643"/>
        <w:rPr>
          <w:rFonts w:ascii="仿宋_GB2312"/>
        </w:rPr>
      </w:pPr>
      <w:r>
        <w:rPr>
          <w:rFonts w:hint="eastAsia" w:ascii="仿宋_GB2312"/>
          <w:b/>
          <w:bCs/>
        </w:rPr>
        <w:t>民生保障水平提升。</w:t>
      </w:r>
      <w:r>
        <w:rPr>
          <w:rFonts w:hint="eastAsia" w:ascii="仿宋_GB2312"/>
        </w:rPr>
        <w:t>社会事业得到较大发展，学校、医院等公共服务设施得到恢复提升，教育、医疗卫生等基本公共服务能力显著增强，人人享有基本生活保障，因灾受伤致残人员得到妥善安置，基本公共服务水平显著提升。</w:t>
      </w:r>
    </w:p>
    <w:p>
      <w:pPr>
        <w:ind w:firstLine="643"/>
        <w:rPr>
          <w:rFonts w:ascii="仿宋_GB2312"/>
        </w:rPr>
      </w:pPr>
      <w:r>
        <w:rPr>
          <w:rFonts w:hint="eastAsia" w:ascii="仿宋_GB2312"/>
          <w:b/>
          <w:bCs/>
        </w:rPr>
        <w:t>城乡面貌焕然一新。</w:t>
      </w:r>
      <w:r>
        <w:rPr>
          <w:rFonts w:hint="eastAsia" w:ascii="仿宋_GB2312"/>
        </w:rPr>
        <w:t>县域城镇体系进一步完善，重点城镇和农村聚居点综合服务功能进一步增强，交通、市政等基础设施得到恢复提升，产业发展平台不断构筑，营商环境不断改善，高质量发展基础持续优化。</w:t>
      </w:r>
    </w:p>
    <w:p>
      <w:pPr>
        <w:ind w:firstLine="643"/>
        <w:rPr>
          <w:rFonts w:ascii="仿宋_GB2312"/>
        </w:rPr>
      </w:pPr>
      <w:r>
        <w:rPr>
          <w:rFonts w:hint="eastAsia" w:ascii="仿宋_GB2312"/>
          <w:b/>
          <w:bCs/>
        </w:rPr>
        <w:t>特色产业创新发展。</w:t>
      </w:r>
      <w:r>
        <w:rPr>
          <w:rFonts w:hint="eastAsia" w:ascii="仿宋_GB2312"/>
        </w:rPr>
        <w:t>工农业和服务业全面恢复，产业发展基础进一步巩固夯实，现代工业、文化旅游、商贸物流及特色农业等特色优势产业发展壮大，产业市场竞争力明显提高，灾区可持续发展能力进一步提升。</w:t>
      </w:r>
    </w:p>
    <w:p>
      <w:pPr>
        <w:ind w:firstLine="643"/>
      </w:pPr>
      <w:r>
        <w:rPr>
          <w:rFonts w:hint="eastAsia" w:ascii="仿宋_GB2312"/>
          <w:b/>
          <w:bCs/>
        </w:rPr>
        <w:t>生态环境大为改善。自</w:t>
      </w:r>
      <w:r>
        <w:rPr>
          <w:rFonts w:hint="eastAsia" w:ascii="仿宋_GB2312"/>
        </w:rPr>
        <w:t>然生态系统得到修复，生态环境质量逐步改善，地质灾害得到有效防治，综合防灾减灾救灾能力全面加强，资源节约型、环境友好型社会建设取得明显成效。</w:t>
      </w:r>
    </w:p>
    <w:p>
      <w:pPr>
        <w:pStyle w:val="3"/>
        <w:spacing w:line="570" w:lineRule="exact"/>
        <w:rPr>
          <w:rFonts w:ascii="黑体" w:hAnsi="黑体" w:eastAsia="黑体" w:cs="黑体"/>
        </w:rPr>
      </w:pPr>
      <w:r>
        <w:rPr>
          <w:rFonts w:hint="eastAsia" w:ascii="黑体" w:hAnsi="黑体" w:eastAsia="黑体" w:cs="黑体"/>
        </w:rPr>
        <w:t>第三章 重建任务</w:t>
      </w:r>
    </w:p>
    <w:p>
      <w:pPr>
        <w:spacing w:line="600" w:lineRule="exact"/>
        <w:rPr>
          <w:rFonts w:ascii="仿宋_GB2312"/>
        </w:rPr>
      </w:pPr>
    </w:p>
    <w:p>
      <w:pPr>
        <w:pStyle w:val="4"/>
        <w:spacing w:before="156" w:beforeLines="50" w:after="156" w:afterLines="50" w:line="240" w:lineRule="auto"/>
        <w:rPr>
          <w:rFonts w:ascii="楷体" w:hAnsi="楷体" w:eastAsia="楷体" w:cs="楷体"/>
        </w:rPr>
      </w:pPr>
      <w:r>
        <w:rPr>
          <w:rFonts w:hint="eastAsia" w:ascii="楷体" w:hAnsi="楷体" w:eastAsia="楷体" w:cs="楷体"/>
        </w:rPr>
        <w:t>第一节 城乡住房重建</w:t>
      </w:r>
    </w:p>
    <w:p>
      <w:pPr>
        <w:spacing w:line="600" w:lineRule="exact"/>
        <w:rPr>
          <w:rFonts w:ascii="仿宋_GB2312"/>
        </w:rPr>
      </w:pPr>
      <w:r>
        <w:rPr>
          <w:rFonts w:hint="eastAsia" w:ascii="仿宋_GB2312"/>
        </w:rPr>
        <w:t>结合</w:t>
      </w:r>
      <w:r>
        <w:rPr>
          <w:rFonts w:ascii="仿宋_GB2312"/>
        </w:rPr>
        <w:t>巩固拓展脱贫攻坚成果同乡村振兴有效衔接、推进新型城镇化建设，做好乡镇合并的后半篇文章以及</w:t>
      </w:r>
      <w:r>
        <w:rPr>
          <w:rFonts w:hint="eastAsia" w:ascii="仿宋_GB2312"/>
        </w:rPr>
        <w:t>避险搬迁，</w:t>
      </w:r>
      <w:r>
        <w:rPr>
          <w:rFonts w:ascii="仿宋_GB2312"/>
          <w:spacing w:val="-4"/>
        </w:rPr>
        <w:t>按照维修加固优先、原址重建从快、易地迁建自愿和统规统建、统规自建相结合的原则，打造一批幸福美丽示范村（社区）。</w:t>
      </w:r>
    </w:p>
    <w:p>
      <w:pPr>
        <w:spacing w:line="570" w:lineRule="exact"/>
        <w:ind w:firstLine="643"/>
        <w:rPr>
          <w:rFonts w:ascii="仿宋_GB2312"/>
          <w:spacing w:val="-6"/>
        </w:rPr>
      </w:pPr>
      <w:r>
        <w:rPr>
          <w:rFonts w:hint="eastAsia" w:ascii="仿宋_GB2312"/>
          <w:b/>
          <w:bCs/>
        </w:rPr>
        <w:t>农村居民住房。</w:t>
      </w:r>
      <w:r>
        <w:rPr>
          <w:rFonts w:ascii="仿宋_GB2312"/>
          <w:spacing w:val="-6"/>
        </w:rPr>
        <w:t>维修加固农村居民住房</w:t>
      </w:r>
      <w:r>
        <w:rPr>
          <w:spacing w:val="-6"/>
        </w:rPr>
        <w:t>159</w:t>
      </w:r>
      <w:r>
        <w:rPr>
          <w:rFonts w:hint="eastAsia"/>
          <w:spacing w:val="-6"/>
        </w:rPr>
        <w:t>66</w:t>
      </w:r>
      <w:r>
        <w:rPr>
          <w:rFonts w:ascii="仿宋_GB2312"/>
          <w:spacing w:val="-6"/>
        </w:rPr>
        <w:t>户，重建农村居民住房</w:t>
      </w:r>
      <w:r>
        <w:rPr>
          <w:spacing w:val="-6"/>
        </w:rPr>
        <w:t>60</w:t>
      </w:r>
      <w:r>
        <w:rPr>
          <w:rFonts w:hint="eastAsia"/>
          <w:spacing w:val="-6"/>
        </w:rPr>
        <w:t>99</w:t>
      </w:r>
      <w:r>
        <w:rPr>
          <w:rFonts w:ascii="仿宋_GB2312"/>
          <w:spacing w:val="-6"/>
        </w:rPr>
        <w:t>户。充分尊重受灾群众意愿，结合土地增减挂钩措施，采取原址重建、集中重建、易地搬迁等多种方式，引导农村人口相对集中居住，重点</w:t>
      </w:r>
      <w:r>
        <w:rPr>
          <w:rFonts w:hint="eastAsia" w:ascii="仿宋_GB2312"/>
          <w:spacing w:val="-6"/>
        </w:rPr>
        <w:t>打造泸县玉蟾街道水竹林村等7个新村聚居点</w:t>
      </w:r>
      <w:r>
        <w:rPr>
          <w:rFonts w:ascii="仿宋_GB2312"/>
          <w:spacing w:val="-6"/>
        </w:rPr>
        <w:t>，形成宜业宜居的农村新貌和各具特色的村居。注重风貌打造、产村相融，组织专业技术力量，集中开展重建房屋方案设计，免费提供多样化设计样式。</w:t>
      </w:r>
      <w:r>
        <w:rPr>
          <w:rFonts w:hint="eastAsia" w:ascii="仿宋_GB2312"/>
          <w:spacing w:val="-6"/>
        </w:rPr>
        <w:t>新村聚居点</w:t>
      </w:r>
      <w:r>
        <w:rPr>
          <w:rFonts w:ascii="仿宋_GB2312"/>
          <w:spacing w:val="-6"/>
        </w:rPr>
        <w:t>配套必要的公共服务和基础设施，建设乡村道路，完善农村供水设施，</w:t>
      </w:r>
      <w:r>
        <w:rPr>
          <w:rFonts w:hint="eastAsia" w:ascii="仿宋_GB2312"/>
          <w:spacing w:val="-6"/>
        </w:rPr>
        <w:t>推动能源通信网络全覆盖，配套建设公共建筑和附属室外场地。</w:t>
      </w:r>
    </w:p>
    <w:p>
      <w:pPr>
        <w:spacing w:line="570" w:lineRule="exact"/>
        <w:ind w:firstLine="643"/>
        <w:rPr>
          <w:spacing w:val="-6"/>
        </w:rPr>
      </w:pPr>
      <w:r>
        <w:rPr>
          <w:rFonts w:hint="eastAsia" w:ascii="仿宋_GB2312"/>
          <w:b/>
          <w:bCs/>
        </w:rPr>
        <w:t>城镇居民住房。</w:t>
      </w:r>
      <w:r>
        <w:rPr>
          <w:rFonts w:ascii="仿宋_GB2312"/>
          <w:spacing w:val="-6"/>
        </w:rPr>
        <w:t>维修加固城镇居民住房</w:t>
      </w:r>
      <w:r>
        <w:rPr>
          <w:rFonts w:hint="eastAsia"/>
          <w:spacing w:val="-6"/>
        </w:rPr>
        <w:t>7275</w:t>
      </w:r>
      <w:r>
        <w:rPr>
          <w:rFonts w:ascii="仿宋_GB2312"/>
          <w:spacing w:val="-6"/>
        </w:rPr>
        <w:t>户，重建城镇居民住房</w:t>
      </w:r>
      <w:r>
        <w:rPr>
          <w:spacing w:val="-6"/>
        </w:rPr>
        <w:t>1041</w:t>
      </w:r>
      <w:r>
        <w:rPr>
          <w:rFonts w:ascii="仿宋_GB2312"/>
          <w:spacing w:val="-6"/>
        </w:rPr>
        <w:t>户。尊重原有房屋和土地产权关系，采取老旧小区改造、棚户区改造、保障性住房建设等方式，鼓励采取异地避险安置措施推进城镇居民住房重建，改善居住条件。严格执行抗震设防标准和建设规范，鼓励和支持建设抗震性能强、建设周期短、绿色环保的装配式房屋。完善配套设施，配套实施城镇管网管线，建设县城</w:t>
      </w:r>
      <w:r>
        <w:rPr>
          <w:rFonts w:hint="eastAsia" w:ascii="仿宋_GB2312"/>
          <w:spacing w:val="-6"/>
        </w:rPr>
        <w:t>及重点场镇</w:t>
      </w:r>
      <w:r>
        <w:rPr>
          <w:rFonts w:ascii="仿宋_GB2312"/>
          <w:spacing w:val="-6"/>
        </w:rPr>
        <w:t>应急水源，按人口规模配套建设社区综合服务设施，合理设置应急避难场所和避灾通道。</w:t>
      </w:r>
    </w:p>
    <w:p>
      <w:pPr>
        <w:pStyle w:val="4"/>
        <w:spacing w:before="156" w:beforeLines="50" w:after="156" w:afterLines="50" w:line="240" w:lineRule="auto"/>
        <w:rPr>
          <w:rFonts w:ascii="楷体" w:hAnsi="楷体" w:eastAsia="楷体" w:cs="楷体"/>
        </w:rPr>
      </w:pPr>
      <w:r>
        <w:rPr>
          <w:rFonts w:hint="eastAsia" w:ascii="楷体" w:hAnsi="楷体" w:eastAsia="楷体" w:cs="楷体"/>
        </w:rPr>
        <w:t>第二节 公共服务恢复</w:t>
      </w:r>
    </w:p>
    <w:p>
      <w:pPr>
        <w:spacing w:line="570" w:lineRule="exact"/>
      </w:pPr>
      <w:r>
        <w:rPr>
          <w:rFonts w:ascii="仿宋_GB2312"/>
        </w:rPr>
        <w:t>根据区域人口分布和城乡居民生活需求，科学微调公共服务设施布</w:t>
      </w:r>
      <w:bookmarkStart w:id="76" w:name="_Toc2015005738_WPSOffice_Level2"/>
      <w:r>
        <w:rPr>
          <w:rFonts w:ascii="仿宋_GB2312"/>
        </w:rPr>
        <w:t>局，优先安排学校、医院</w:t>
      </w:r>
      <w:r>
        <w:rPr>
          <w:rFonts w:hint="eastAsia" w:ascii="仿宋_GB2312"/>
        </w:rPr>
        <w:t>、养老机构</w:t>
      </w:r>
      <w:r>
        <w:rPr>
          <w:rFonts w:ascii="仿宋_GB2312"/>
        </w:rPr>
        <w:t>恢复重建，</w:t>
      </w:r>
      <w:bookmarkEnd w:id="76"/>
      <w:r>
        <w:rPr>
          <w:rFonts w:ascii="仿宋_GB2312"/>
        </w:rPr>
        <w:t>严格执行抗震设防要求和强制性建设标准规范，把学校、医院建成最安全、最牢固、群众最放心的建筑。</w:t>
      </w:r>
    </w:p>
    <w:p>
      <w:pPr>
        <w:spacing w:line="570" w:lineRule="exact"/>
        <w:ind w:firstLine="643"/>
        <w:rPr>
          <w:rFonts w:ascii="楷体_GB2312" w:eastAsia="楷体_GB2312"/>
          <w:b/>
        </w:rPr>
      </w:pPr>
      <w:r>
        <w:rPr>
          <w:rFonts w:hint="eastAsia" w:ascii="仿宋_GB2312"/>
          <w:b/>
          <w:bCs/>
        </w:rPr>
        <w:t>教育。</w:t>
      </w:r>
      <w:r>
        <w:rPr>
          <w:rFonts w:hint="eastAsia" w:ascii="仿宋_GB2312"/>
        </w:rPr>
        <w:t>加快推动泸县二中、福集镇九年一贯制学校、自强学校等为重点的受损中小学、幼儿园校舍维修加固及恢复重建，支持泸县建筑职业中专学校等异地迁建，恢复教育保障能力。坚持恢复重建与学前教育普及普惠、义务教育学校标准化建设和寄宿制学校建设等工程相结合，根据人口流动和学龄人口变化及学校受灾情况，合理调整学校布局。推动教育信息化建设和教育设施提档升级，加强远程教育服务平台建设。</w:t>
      </w:r>
    </w:p>
    <w:p>
      <w:pPr>
        <w:spacing w:line="570" w:lineRule="exact"/>
        <w:ind w:firstLine="643"/>
        <w:rPr>
          <w:rFonts w:ascii="楷体_GB2312" w:eastAsia="楷体_GB2312"/>
          <w:b/>
        </w:rPr>
      </w:pPr>
      <w:r>
        <w:rPr>
          <w:rFonts w:hint="eastAsia" w:ascii="仿宋_GB2312"/>
          <w:b/>
          <w:bCs/>
        </w:rPr>
        <w:t>医疗卫生。</w:t>
      </w:r>
      <w:r>
        <w:rPr>
          <w:rFonts w:ascii="仿宋_GB2312"/>
        </w:rPr>
        <w:t>加快泸县疾病预防控制中心</w:t>
      </w:r>
      <w:r>
        <w:rPr>
          <w:rFonts w:hint="eastAsia" w:ascii="仿宋_GB2312"/>
        </w:rPr>
        <w:t>、泸县</w:t>
      </w:r>
      <w:r>
        <w:rPr>
          <w:rFonts w:ascii="仿宋_GB2312"/>
        </w:rPr>
        <w:t>人民医院、</w:t>
      </w:r>
      <w:r>
        <w:rPr>
          <w:rFonts w:hint="eastAsia" w:ascii="仿宋_GB2312"/>
        </w:rPr>
        <w:t>泸县</w:t>
      </w:r>
      <w:r>
        <w:rPr>
          <w:rFonts w:ascii="仿宋_GB2312"/>
        </w:rPr>
        <w:t>第二人民医院、</w:t>
      </w:r>
      <w:r>
        <w:rPr>
          <w:rFonts w:hint="eastAsia" w:ascii="仿宋_GB2312"/>
        </w:rPr>
        <w:t>泸县</w:t>
      </w:r>
      <w:r>
        <w:rPr>
          <w:rFonts w:ascii="仿宋_GB2312"/>
        </w:rPr>
        <w:t>中医医院</w:t>
      </w:r>
      <w:r>
        <w:rPr>
          <w:rFonts w:hint="eastAsia" w:ascii="仿宋_GB2312"/>
        </w:rPr>
        <w:t>和玉蟾街道社区卫生服务中心等镇村（社区）受损</w:t>
      </w:r>
      <w:r>
        <w:rPr>
          <w:rFonts w:ascii="仿宋_GB2312"/>
        </w:rPr>
        <w:t>医疗卫生服务机构维修加固、改扩建、重建和新建，</w:t>
      </w:r>
      <w:r>
        <w:rPr>
          <w:rFonts w:hint="eastAsia" w:ascii="仿宋_GB2312"/>
        </w:rPr>
        <w:t>积极推进</w:t>
      </w:r>
      <w:r>
        <w:rPr>
          <w:rFonts w:ascii="仿宋_GB2312"/>
        </w:rPr>
        <w:t>川南</w:t>
      </w:r>
      <w:r>
        <w:rPr>
          <w:rFonts w:hint="eastAsia" w:ascii="仿宋_GB2312"/>
        </w:rPr>
        <w:t>公共</w:t>
      </w:r>
      <w:r>
        <w:rPr>
          <w:rFonts w:ascii="仿宋_GB2312"/>
        </w:rPr>
        <w:t>卫生应急</w:t>
      </w:r>
      <w:r>
        <w:rPr>
          <w:rFonts w:hint="eastAsia" w:ascii="仿宋_GB2312"/>
        </w:rPr>
        <w:t>保障</w:t>
      </w:r>
      <w:r>
        <w:rPr>
          <w:rFonts w:ascii="仿宋_GB2312"/>
        </w:rPr>
        <w:t>中心</w:t>
      </w:r>
      <w:r>
        <w:rPr>
          <w:rFonts w:hint="eastAsia" w:ascii="仿宋_GB2312"/>
        </w:rPr>
        <w:t>建设</w:t>
      </w:r>
      <w:r>
        <w:rPr>
          <w:rFonts w:ascii="仿宋_GB2312"/>
        </w:rPr>
        <w:t>，及时更新老化救护车辆，补充配置因灾受损的医疗卫生设备。完善</w:t>
      </w:r>
      <w:r>
        <w:rPr>
          <w:rFonts w:hint="eastAsia" w:ascii="仿宋_GB2312"/>
        </w:rPr>
        <w:t>灾区</w:t>
      </w:r>
      <w:r>
        <w:rPr>
          <w:rFonts w:ascii="仿宋_GB2312"/>
        </w:rPr>
        <w:t>公共卫生应急救治网络，改善疾控机构和传染病科室（病区）设施条件，增强传染病和地方病的防治能力。加大</w:t>
      </w:r>
      <w:r>
        <w:rPr>
          <w:rFonts w:hint="eastAsia" w:ascii="仿宋_GB2312"/>
        </w:rPr>
        <w:t>市级三甲医院</w:t>
      </w:r>
      <w:r>
        <w:rPr>
          <w:rFonts w:ascii="仿宋_GB2312"/>
        </w:rPr>
        <w:t>向灾区医院对口支持力度，</w:t>
      </w:r>
      <w:r>
        <w:rPr>
          <w:rFonts w:hint="eastAsia" w:ascii="仿宋_GB2312"/>
        </w:rPr>
        <w:t>积极推进远程诊疗平台应用，强化</w:t>
      </w:r>
      <w:r>
        <w:rPr>
          <w:rFonts w:ascii="仿宋_GB2312"/>
        </w:rPr>
        <w:t>本土医疗技术骨干培养，全面提升</w:t>
      </w:r>
      <w:r>
        <w:rPr>
          <w:rFonts w:hint="eastAsia" w:ascii="仿宋_GB2312"/>
        </w:rPr>
        <w:t>灾区医疗卫生服务和应急救治能力</w:t>
      </w:r>
      <w:r>
        <w:rPr>
          <w:rFonts w:ascii="仿宋_GB2312"/>
        </w:rPr>
        <w:t>，</w:t>
      </w:r>
      <w:r>
        <w:rPr>
          <w:rFonts w:hint="eastAsia" w:ascii="仿宋_GB2312"/>
        </w:rPr>
        <w:t>打造市域东北部医疗卫生服务中心</w:t>
      </w:r>
      <w:r>
        <w:rPr>
          <w:rFonts w:ascii="仿宋_GB2312"/>
        </w:rPr>
        <w:t>。</w:t>
      </w:r>
    </w:p>
    <w:p>
      <w:pPr>
        <w:spacing w:line="570" w:lineRule="exact"/>
        <w:ind w:firstLine="643"/>
        <w:rPr>
          <w:rFonts w:ascii="楷体_GB2312" w:eastAsia="楷体_GB2312"/>
          <w:b/>
        </w:rPr>
      </w:pPr>
      <w:r>
        <w:rPr>
          <w:rFonts w:hint="eastAsia" w:ascii="仿宋_GB2312"/>
          <w:b/>
          <w:bCs/>
        </w:rPr>
        <w:t>文化体育。</w:t>
      </w:r>
      <w:r>
        <w:rPr>
          <w:rFonts w:hint="eastAsia" w:ascii="仿宋_GB2312"/>
        </w:rPr>
        <w:t>维修加固文化体育设施，恢复重建泸县图书馆，维修加固泸县文化馆、档案馆和镇（街道）综合文化站、村（社区）文化室等。提升完善应急广播体系和智慧广电项目。修缮宋代石刻博物馆、屈氏庄园博物馆及文物保护单位，提升文化保障能力。完善全民健身基础设施，新建泸县体育中心（应急避难所）。</w:t>
      </w:r>
      <w:r>
        <w:rPr>
          <w:rFonts w:ascii="仿宋_GB2312"/>
        </w:rPr>
        <w:t>恢复重建文化信息资源共享工程服务网络，全面恢复县、镇、村三级公共文化体育服务能力，保障群众基本文化需求，丰富群众体育生活。</w:t>
      </w:r>
    </w:p>
    <w:p>
      <w:pPr>
        <w:spacing w:line="570" w:lineRule="exact"/>
        <w:ind w:firstLine="643"/>
        <w:rPr>
          <w:rFonts w:ascii="楷体_GB2312" w:eastAsia="楷体_GB2312"/>
          <w:b/>
        </w:rPr>
      </w:pPr>
      <w:r>
        <w:rPr>
          <w:rFonts w:hint="eastAsia" w:ascii="仿宋_GB2312"/>
          <w:b/>
          <w:bCs/>
        </w:rPr>
        <w:t>就业。</w:t>
      </w:r>
      <w:r>
        <w:rPr>
          <w:rFonts w:ascii="仿宋_GB2312"/>
        </w:rPr>
        <w:t>恢复重建各类公共就业服务场所和设施，完善就业服务信息系统，及时为城乡劳动者和居民提供就业指导服务。开发临时公益性岗位，安置受灾农民工和震区失业人员。加强职业技能培训，提升劳动者就业创业能力。</w:t>
      </w:r>
    </w:p>
    <w:p>
      <w:pPr>
        <w:spacing w:line="570" w:lineRule="exact"/>
        <w:ind w:firstLine="643"/>
      </w:pPr>
      <w:r>
        <w:rPr>
          <w:rFonts w:hint="eastAsia" w:ascii="仿宋_GB2312"/>
          <w:b/>
          <w:bCs/>
        </w:rPr>
        <w:t>社会保障。</w:t>
      </w:r>
      <w:r>
        <w:rPr>
          <w:rFonts w:ascii="仿宋_GB2312"/>
        </w:rPr>
        <w:t>健全便民快捷的社会保障服务体系和运行机制，落实城乡最低生活保障制度，</w:t>
      </w:r>
      <w:r>
        <w:rPr>
          <w:rFonts w:hint="eastAsia" w:ascii="仿宋_GB2312"/>
        </w:rPr>
        <w:t>发挥好临时生活救助作用，保障困难群众基本生活不受影响。加快恢复重建县、镇（街道）养老机构、社会救助、残疾人综合服务、殡葬服务等设施，提升各类社会福利、社会救助和优抚安置机构服务能力。</w:t>
      </w:r>
    </w:p>
    <w:p>
      <w:pPr>
        <w:spacing w:line="570" w:lineRule="exact"/>
        <w:ind w:firstLine="643"/>
        <w:rPr>
          <w:rFonts w:ascii="楷体_GB2312" w:eastAsia="楷体_GB2312"/>
          <w:b/>
        </w:rPr>
      </w:pPr>
      <w:r>
        <w:rPr>
          <w:rFonts w:hint="eastAsia" w:ascii="仿宋_GB2312"/>
          <w:b/>
          <w:bCs/>
        </w:rPr>
        <w:t>社会管理。</w:t>
      </w:r>
      <w:r>
        <w:rPr>
          <w:rFonts w:hint="eastAsia"/>
        </w:rPr>
        <w:t>恢复重建</w:t>
      </w:r>
      <w:r>
        <w:rPr>
          <w:rFonts w:hint="eastAsia" w:ascii="仿宋_GB2312"/>
        </w:rPr>
        <w:t>泸县福集镇政府、泸县生态环境局、泸县气象局等受损党政机关、政法机构等办公</w:t>
      </w:r>
      <w:bookmarkStart w:id="77" w:name="_Toc1806095610_WPSOffice_Level2"/>
      <w:r>
        <w:rPr>
          <w:rFonts w:hint="eastAsia" w:ascii="仿宋_GB2312"/>
        </w:rPr>
        <w:t>和业务用房，以及村（社区</w:t>
      </w:r>
      <w:bookmarkEnd w:id="77"/>
      <w:r>
        <w:rPr>
          <w:rFonts w:hint="eastAsia" w:ascii="仿宋_GB2312"/>
        </w:rPr>
        <w:t>）党群服务中心和社区服务站。修复建设乡镇教师、医务人员等人群周转房（宿舍）。加快</w:t>
      </w:r>
      <w:r>
        <w:rPr>
          <w:rFonts w:ascii="仿宋_GB2312"/>
        </w:rPr>
        <w:t>修复天网工程、智慧工程、雪亮工程、校园卫士和应急指挥平台系统，健全</w:t>
      </w:r>
      <w:r>
        <w:rPr>
          <w:rFonts w:hint="eastAsia" w:ascii="仿宋_GB2312"/>
        </w:rPr>
        <w:t>灾区</w:t>
      </w:r>
      <w:r>
        <w:rPr>
          <w:rFonts w:ascii="仿宋_GB2312"/>
        </w:rPr>
        <w:t>社会治安防控体系和突发事件应急体系</w:t>
      </w:r>
      <w:r>
        <w:rPr>
          <w:rFonts w:hint="eastAsia" w:ascii="仿宋_GB2312"/>
        </w:rPr>
        <w:t>，</w:t>
      </w:r>
      <w:r>
        <w:rPr>
          <w:rFonts w:ascii="仿宋_GB2312"/>
        </w:rPr>
        <w:t>完善基层社会治理和服务体系。</w:t>
      </w:r>
    </w:p>
    <w:p>
      <w:pPr>
        <w:pStyle w:val="4"/>
        <w:spacing w:before="156" w:beforeLines="50" w:after="156" w:afterLines="50" w:line="240" w:lineRule="auto"/>
        <w:rPr>
          <w:rFonts w:ascii="楷体" w:hAnsi="楷体" w:eastAsia="楷体" w:cs="楷体"/>
        </w:rPr>
      </w:pPr>
      <w:bookmarkStart w:id="78" w:name="_Toc1676907794"/>
      <w:bookmarkEnd w:id="78"/>
      <w:bookmarkStart w:id="79" w:name="_Toc1195338123"/>
      <w:r>
        <w:rPr>
          <w:rFonts w:hint="eastAsia" w:ascii="楷体" w:hAnsi="楷体" w:eastAsia="楷体" w:cs="楷体"/>
        </w:rPr>
        <w:t>第三节 基础设施重建</w:t>
      </w:r>
    </w:p>
    <w:p>
      <w:pPr>
        <w:spacing w:line="570" w:lineRule="exact"/>
      </w:pPr>
      <w:r>
        <w:rPr>
          <w:rFonts w:ascii="仿宋_GB2312"/>
        </w:rPr>
        <w:t>优先恢复交通、通信、水利、能源等基础设施功能，改善提升基础设施条件，强化保障能力，提升安全可靠性，为灾后经济社会发展提供有力支撑。</w:t>
      </w:r>
    </w:p>
    <w:p>
      <w:pPr>
        <w:spacing w:line="570" w:lineRule="exact"/>
        <w:ind w:firstLine="643"/>
        <w:rPr>
          <w:rFonts w:ascii="仿宋_GB2312"/>
        </w:rPr>
      </w:pPr>
      <w:r>
        <w:rPr>
          <w:rFonts w:hint="eastAsia" w:ascii="仿宋_GB2312"/>
          <w:b/>
          <w:bCs/>
        </w:rPr>
        <w:t>交通设施。</w:t>
      </w:r>
      <w:r>
        <w:rPr>
          <w:rFonts w:hint="eastAsia" w:ascii="仿宋_GB2312"/>
        </w:rPr>
        <w:t>消除绵泸高铁内自泸段富顺至泸州区间线路安全隐患，恢复重建受损的</w:t>
      </w:r>
      <w:r>
        <w:rPr>
          <w:rFonts w:ascii="仿宋_GB2312"/>
        </w:rPr>
        <w:t>G321泸县段</w:t>
      </w:r>
      <w:r>
        <w:rPr>
          <w:rFonts w:hint="eastAsia" w:ascii="仿宋_GB2312"/>
        </w:rPr>
        <w:t>、S438合牛路、S214泸县至龙马潭区石洞至胡市段等骨干公路，全力修复受损桥梁及隧道，完善道路养护和健全安全防护设施。统筹推进农村公路、运输场站受损项目的修复和恢复工作，全面提升公路抗灾能力和保障能力。加快推进渝昆高铁、隆黄铁路隆昌至叙永段扩能改造工程建设，着力推进泸州至永川高速公路建设，加快推进G246线泸县立石镇至泸州段、G321泸县至隆昌段、</w:t>
      </w:r>
      <w:r>
        <w:rPr>
          <w:rFonts w:ascii="仿宋_GB2312"/>
        </w:rPr>
        <w:t>S437泸县福集至毗卢段</w:t>
      </w:r>
      <w:r>
        <w:rPr>
          <w:rFonts w:hint="eastAsia" w:ascii="仿宋_GB2312"/>
        </w:rPr>
        <w:t>等骨干交通通道升级改造，规划建设泸东大道、新村聚居点幸福美丽乡村路等一批产业大道、旅游通道，提升灾区交通基础条件。在充分论证基础上规划布局一批直升机起降点，完善神仙桥码头集疏运体系，加快形成铁公水空的立体交通应急救援体系。</w:t>
      </w:r>
    </w:p>
    <w:p>
      <w:pPr>
        <w:spacing w:line="570" w:lineRule="exact"/>
        <w:ind w:firstLine="643"/>
        <w:rPr>
          <w:rFonts w:ascii="楷体_GB2312" w:eastAsia="楷体_GB2312"/>
          <w:b/>
        </w:rPr>
      </w:pPr>
      <w:r>
        <w:rPr>
          <w:rFonts w:hint="eastAsia" w:ascii="仿宋_GB2312"/>
          <w:b/>
          <w:bCs/>
        </w:rPr>
        <w:t>水利设施。</w:t>
      </w:r>
      <w:r>
        <w:rPr>
          <w:rFonts w:hint="eastAsia" w:ascii="仿宋_GB2312"/>
        </w:rPr>
        <w:t>恢复重建供水管网，保障自来水供给，确保居民饮水安全，改善供水结构，推动全域共饮长江水。开展震损及病险水库除险加固，恢复重建震损堤防，整治受损山坪塘、蓄水池和渠系，修复农田灌溉排涝设施和小微型水利设施，修复完善受损防汛、水文、水资源等监测设施，提升防灾减灾能力，恢复蓄引提水功能。提升水利信息化能力建设，逐步建设智慧水利，提高水旱防御能力。</w:t>
      </w:r>
    </w:p>
    <w:p>
      <w:pPr>
        <w:spacing w:line="570" w:lineRule="exact"/>
        <w:ind w:firstLine="643"/>
        <w:rPr>
          <w:rFonts w:ascii="楷体_GB2312" w:eastAsia="楷体_GB2312"/>
          <w:b/>
        </w:rPr>
      </w:pPr>
      <w:r>
        <w:rPr>
          <w:rFonts w:hint="eastAsia" w:ascii="仿宋_GB2312"/>
          <w:b/>
          <w:bCs/>
        </w:rPr>
        <w:t>通信设施。</w:t>
      </w:r>
      <w:r>
        <w:rPr>
          <w:rFonts w:ascii="仿宋_GB2312"/>
        </w:rPr>
        <w:t>加快公众通信网的恢复重建，修复受损传输网、移动通信网、固定电话网和宽带互联网，推进</w:t>
      </w:r>
      <w:r>
        <w:t>5G</w:t>
      </w:r>
      <w:r>
        <w:rPr>
          <w:rFonts w:ascii="仿宋_GB2312"/>
        </w:rPr>
        <w:t>基站建设与完善，增强移动基站容量和性能，扩大农村地区网络覆盖。推进通信基础设施共建共享和三网融合。建设应急固定通信站点，配套应急通信装备，完善应急通信综合支撑体系，提升灾害应急通信保障能力。恢复重建邮政快递设施，完善邮政局（所）和快递</w:t>
      </w:r>
      <w:r>
        <w:rPr>
          <w:rFonts w:hint="eastAsia" w:ascii="仿宋_GB2312"/>
        </w:rPr>
        <w:t>网点</w:t>
      </w:r>
      <w:r>
        <w:rPr>
          <w:rFonts w:ascii="仿宋_GB2312"/>
        </w:rPr>
        <w:t>布局，推动</w:t>
      </w:r>
      <w:r>
        <w:t>“</w:t>
      </w:r>
      <w:r>
        <w:rPr>
          <w:rFonts w:ascii="仿宋_GB2312"/>
        </w:rPr>
        <w:t>邮</w:t>
      </w:r>
      <w:r>
        <w:rPr>
          <w:rFonts w:hint="eastAsia" w:ascii="仿宋_GB2312"/>
        </w:rPr>
        <w:t>快合作</w:t>
      </w:r>
      <w:r>
        <w:t>”“</w:t>
      </w:r>
      <w:r>
        <w:rPr>
          <w:rFonts w:hint="eastAsia" w:ascii="仿宋_GB2312"/>
        </w:rPr>
        <w:t>交邮合作</w:t>
      </w:r>
      <w:r>
        <w:t>”</w:t>
      </w:r>
      <w:r>
        <w:rPr>
          <w:rFonts w:ascii="仿宋_GB2312"/>
        </w:rPr>
        <w:t>工程，</w:t>
      </w:r>
      <w:r>
        <w:rPr>
          <w:rFonts w:hint="eastAsia" w:ascii="仿宋_GB2312"/>
        </w:rPr>
        <w:t>实施</w:t>
      </w:r>
      <w:r>
        <w:rPr>
          <w:rFonts w:hint="eastAsia"/>
        </w:rPr>
        <w:t>“快递进村”工程</w:t>
      </w:r>
      <w:r>
        <w:rPr>
          <w:rFonts w:ascii="仿宋_GB2312"/>
        </w:rPr>
        <w:t>，提高邮政快递服务水平。</w:t>
      </w:r>
    </w:p>
    <w:p>
      <w:pPr>
        <w:spacing w:line="570" w:lineRule="exact"/>
        <w:ind w:firstLine="643"/>
        <w:rPr>
          <w:rFonts w:ascii="楷体_GB2312" w:eastAsia="楷体_GB2312"/>
          <w:b/>
        </w:rPr>
      </w:pPr>
      <w:r>
        <w:rPr>
          <w:rFonts w:hint="eastAsia" w:ascii="仿宋_GB2312"/>
          <w:b/>
          <w:bCs/>
        </w:rPr>
        <w:t>能源设施。</w:t>
      </w:r>
      <w:r>
        <w:rPr>
          <w:rFonts w:ascii="仿宋_GB2312"/>
        </w:rPr>
        <w:t>恢复提升骨干电网，推进城镇智能化中低压配电网络建设，继续推进农网改造。修复嘉明片</w:t>
      </w:r>
      <w:r>
        <w:t>10kv</w:t>
      </w:r>
      <w:r>
        <w:rPr>
          <w:rFonts w:ascii="仿宋_GB2312"/>
        </w:rPr>
        <w:t>、福集片</w:t>
      </w:r>
      <w:r>
        <w:t>10kv</w:t>
      </w:r>
      <w:r>
        <w:rPr>
          <w:rFonts w:ascii="仿宋_GB2312"/>
        </w:rPr>
        <w:t>等受损线路，解决冬季用电和孤网运行问题，保障灾区安全、可靠用电。建设新能</w:t>
      </w:r>
      <w:bookmarkStart w:id="80" w:name="_Toc2103998131_WPSOffice_Level1"/>
      <w:r>
        <w:rPr>
          <w:rFonts w:ascii="仿宋_GB2312"/>
        </w:rPr>
        <w:t>源汽车公共充电设施网络，在学</w:t>
      </w:r>
      <w:bookmarkEnd w:id="80"/>
      <w:r>
        <w:rPr>
          <w:rFonts w:ascii="仿宋_GB2312"/>
        </w:rPr>
        <w:t>校、</w:t>
      </w:r>
      <w:bookmarkStart w:id="81" w:name="_Toc528845211_WPSOffice_Level2"/>
      <w:r>
        <w:rPr>
          <w:rFonts w:ascii="仿宋_GB2312"/>
        </w:rPr>
        <w:t>医院、体育场馆、</w:t>
      </w:r>
      <w:bookmarkEnd w:id="81"/>
      <w:r>
        <w:rPr>
          <w:rFonts w:ascii="仿宋_GB2312"/>
        </w:rPr>
        <w:t>旅游景区等公共设施停车场开展试点建设。</w:t>
      </w:r>
      <w:r>
        <w:rPr>
          <w:rFonts w:ascii="仿宋_GB2312"/>
          <w:spacing w:val="4"/>
        </w:rPr>
        <w:t>恢复气井、输气管线、油库、加油</w:t>
      </w:r>
      <w:r>
        <w:rPr>
          <w:rFonts w:hint="eastAsia" w:ascii="仿宋_GB2312"/>
          <w:spacing w:val="4"/>
        </w:rPr>
        <w:t>（</w:t>
      </w:r>
      <w:r>
        <w:rPr>
          <w:rFonts w:ascii="仿宋_GB2312"/>
          <w:spacing w:val="4"/>
        </w:rPr>
        <w:t>气</w:t>
      </w:r>
      <w:r>
        <w:rPr>
          <w:rFonts w:hint="eastAsia" w:ascii="仿宋_GB2312"/>
          <w:spacing w:val="4"/>
        </w:rPr>
        <w:t>）</w:t>
      </w:r>
      <w:r>
        <w:rPr>
          <w:rFonts w:ascii="仿宋_GB2312"/>
          <w:spacing w:val="4"/>
        </w:rPr>
        <w:t>站及其保护设施，恢复受损天然气生产和输送能力。</w:t>
      </w:r>
    </w:p>
    <w:p>
      <w:pPr>
        <w:spacing w:line="570" w:lineRule="exact"/>
        <w:ind w:firstLine="643"/>
        <w:rPr>
          <w:rFonts w:ascii="楷体_GB2312" w:eastAsia="楷体_GB2312"/>
          <w:b/>
        </w:rPr>
      </w:pPr>
      <w:r>
        <w:rPr>
          <w:rFonts w:hint="eastAsia" w:ascii="仿宋_GB2312"/>
          <w:b/>
          <w:bCs/>
        </w:rPr>
        <w:t>市政基础设施。</w:t>
      </w:r>
      <w:r>
        <w:rPr>
          <w:rFonts w:hint="eastAsia" w:ascii="仿宋_GB2312" w:hAnsi="仿宋" w:cs="仿宋"/>
          <w:color w:val="000000"/>
          <w:kern w:val="0"/>
        </w:rPr>
        <w:t>统筹考虑生产生活需要和应急救灾需要，恢复重建城镇道路、桥梁和公共交通系统，改善路网结构，提高城镇交通通行能力。</w:t>
      </w:r>
      <w:r>
        <w:rPr>
          <w:rFonts w:hint="eastAsia" w:ascii="仿宋_GB2312"/>
          <w:spacing w:val="-6"/>
        </w:rPr>
        <w:t>修复改造受损污水处理厂、雨污水管网和排水沟渠，加快雨污分流进程，提高县、镇（街道）、村生活污水处理率。修复完善垃圾库、垃圾中转站等环卫设施。修复受损路灯和城镇受损公厕等公共设施，恢复提</w:t>
      </w:r>
      <w:r>
        <w:rPr>
          <w:rFonts w:hint="eastAsia" w:ascii="仿宋_GB2312" w:hAnsi="宋体"/>
          <w:spacing w:val="-6"/>
        </w:rPr>
        <w:t>升居民生活质量。</w:t>
      </w:r>
    </w:p>
    <w:p>
      <w:pPr>
        <w:pStyle w:val="4"/>
        <w:spacing w:before="156" w:beforeLines="50" w:after="156" w:afterLines="50" w:line="240" w:lineRule="auto"/>
        <w:rPr>
          <w:rFonts w:ascii="楷体" w:hAnsi="楷体" w:eastAsia="楷体" w:cs="楷体"/>
        </w:rPr>
      </w:pPr>
      <w:r>
        <w:rPr>
          <w:rFonts w:hint="eastAsia" w:ascii="楷体" w:hAnsi="楷体" w:eastAsia="楷体" w:cs="楷体"/>
        </w:rPr>
        <w:t>第四节 生态保护与防灾减灾救灾能力提升</w:t>
      </w:r>
    </w:p>
    <w:p>
      <w:pPr>
        <w:spacing w:line="570" w:lineRule="exact"/>
        <w:ind w:firstLine="608"/>
      </w:pPr>
      <w:r>
        <w:rPr>
          <w:rFonts w:ascii="仿宋_GB2312"/>
          <w:spacing w:val="-8"/>
        </w:rPr>
        <w:t>以地质灾害防治、生态保护与修复为重点，强化防灾减灾能力建设，恢复提升灾区自然生态功能，筑牢县域发展生态本底。</w:t>
      </w:r>
    </w:p>
    <w:p>
      <w:pPr>
        <w:spacing w:line="570" w:lineRule="exact"/>
        <w:ind w:firstLine="643"/>
      </w:pPr>
      <w:r>
        <w:rPr>
          <w:rFonts w:hint="eastAsia" w:ascii="仿宋_GB2312"/>
          <w:b/>
          <w:bCs/>
        </w:rPr>
        <w:t>生态修</w:t>
      </w:r>
      <w:bookmarkStart w:id="82" w:name="_Toc918044022_WPSOffice_Level2"/>
      <w:r>
        <w:rPr>
          <w:rFonts w:hint="eastAsia" w:ascii="仿宋_GB2312"/>
          <w:b/>
          <w:bCs/>
        </w:rPr>
        <w:t>复和保护。</w:t>
      </w:r>
      <w:r>
        <w:rPr>
          <w:rFonts w:ascii="仿宋_GB2312"/>
        </w:rPr>
        <w:t>坚持自然</w:t>
      </w:r>
      <w:bookmarkEnd w:id="82"/>
      <w:r>
        <w:rPr>
          <w:rFonts w:ascii="仿宋_GB2312"/>
        </w:rPr>
        <w:t>修复与人工治理相结合，以自然修复为主，实施水生态治理工程，恢复小流域水生态环境；恢复重建受损水土保持设施，开展植树种草，恢复灾区植被，有效控制水土流失。维护加固林场、森林公园、风景名胜区保护设施，重点推进省级玉蟾森林公园生态修复项目，维修加固管护设施设备和管护用房，恢复提升灾区生态保护能力；恢复森林资源管理、森林防火、有害生物防治、野生动植物保护等生态综合信息监管平台，重建生态功能监测站。</w:t>
      </w:r>
    </w:p>
    <w:p>
      <w:pPr>
        <w:spacing w:line="570" w:lineRule="exact"/>
        <w:ind w:firstLine="643"/>
        <w:rPr>
          <w:rFonts w:ascii="仿宋_GB2312" w:hAnsi="仿宋"/>
          <w:color w:val="000000"/>
        </w:rPr>
      </w:pPr>
      <w:r>
        <w:rPr>
          <w:rFonts w:hint="eastAsia" w:ascii="仿宋_GB2312"/>
          <w:b/>
          <w:bCs/>
        </w:rPr>
        <w:t>环境治理。</w:t>
      </w:r>
      <w:r>
        <w:rPr>
          <w:rFonts w:hint="eastAsia" w:ascii="仿宋_GB2312" w:hAnsi="仿宋"/>
          <w:color w:val="000000"/>
        </w:rPr>
        <w:t>恢复重建灾区环境监测监管设施，</w:t>
      </w:r>
      <w:bookmarkStart w:id="83" w:name="_Toc1114352901_WPSOffice_Level1"/>
      <w:r>
        <w:rPr>
          <w:rFonts w:hint="eastAsia" w:ascii="仿宋_GB2312" w:hAnsi="仿宋"/>
          <w:color w:val="000000"/>
        </w:rPr>
        <w:t>加大环境监测站业务能力建设投入。加强拆除建</w:t>
      </w:r>
      <w:bookmarkEnd w:id="83"/>
      <w:r>
        <w:rPr>
          <w:rFonts w:hint="eastAsia" w:ascii="仿宋_GB2312" w:hAnsi="仿宋"/>
          <w:color w:val="000000"/>
        </w:rPr>
        <w:t>筑废弃物的回收利用，加大固体废弃物安全处置力度。加强资源回收利用，完善再生资源分类、回收、加工、利用。</w:t>
      </w:r>
    </w:p>
    <w:p>
      <w:pPr>
        <w:spacing w:line="570" w:lineRule="exact"/>
        <w:ind w:firstLine="643"/>
        <w:rPr>
          <w:rFonts w:ascii="楷体_GB2312" w:eastAsia="楷体_GB2312"/>
          <w:b/>
        </w:rPr>
      </w:pPr>
      <w:r>
        <w:rPr>
          <w:rFonts w:hint="eastAsia" w:ascii="仿宋_GB2312"/>
          <w:b/>
          <w:bCs/>
        </w:rPr>
        <w:t>地灾防治。</w:t>
      </w:r>
      <w:bookmarkStart w:id="84" w:name="_Toc283675530_WPSOffice_Level2"/>
      <w:r>
        <w:rPr>
          <w:rFonts w:hint="eastAsia" w:ascii="仿宋_GB2312"/>
        </w:rPr>
        <w:t>开展地质灾害隐患排查和</w:t>
      </w:r>
      <w:bookmarkEnd w:id="84"/>
      <w:r>
        <w:rPr>
          <w:rFonts w:hint="eastAsia" w:ascii="仿宋_GB2312"/>
        </w:rPr>
        <w:t>新增聚居点选址地质灾害危险性评估，及时完成灾区地质灾害风险调查评价工作。实施地质灾害治理工程，采取工程和非工程措施，对中小型地质灾害隐患点实施应急排危除险，对严重威胁公共安全的重大地质灾害隐患点及时进行治理。对处于地质灾害断裂带或山体滑坡等威胁区的居民提前实施避让搬迁，叠加乡村振兴、城镇恢复重建、水土流失治理等项目实施综合安置。完善群测群防网络体系，建立预报会商和预警联动机制。加强地质环境监测站建设，对重大地质灾害隐患点进行专业监测、群防群治。</w:t>
      </w:r>
    </w:p>
    <w:p>
      <w:pPr>
        <w:spacing w:line="570" w:lineRule="exact"/>
        <w:ind w:firstLine="643"/>
        <w:rPr>
          <w:rFonts w:ascii="楷体_GB2312" w:eastAsia="楷体_GB2312"/>
          <w:b/>
        </w:rPr>
      </w:pPr>
      <w:r>
        <w:rPr>
          <w:rFonts w:hint="eastAsia" w:ascii="仿宋_GB2312"/>
          <w:b/>
          <w:bCs/>
        </w:rPr>
        <w:t>应急体系建设。</w:t>
      </w:r>
      <w:r>
        <w:rPr>
          <w:rFonts w:ascii="仿宋_GB2312"/>
        </w:rPr>
        <w:t>完善防灾避险应急预案，优化提升地震、洪涝、地质、气象等自然地质灾害监测预警系统，提高灾害监测预警能力</w:t>
      </w:r>
      <w:r>
        <w:rPr>
          <w:rFonts w:hint="eastAsia" w:ascii="仿宋_GB2312"/>
        </w:rPr>
        <w:t>。</w:t>
      </w:r>
      <w:r>
        <w:rPr>
          <w:rFonts w:ascii="仿宋_GB2312"/>
        </w:rPr>
        <w:t>推进灾害监测预警广播、电视、短信等数字化预警预报系统建设，完善监测预报网络。开展社区宣传教育活动，普及防灾减灾知识，加强应急避难演练，建设地震纪念设施，提高全民防灾减灾意识。加快建设</w:t>
      </w:r>
      <w:r>
        <w:rPr>
          <w:rFonts w:hint="eastAsia" w:ascii="仿宋_GB2312"/>
        </w:rPr>
        <w:t>泸</w:t>
      </w:r>
      <w:r>
        <w:rPr>
          <w:rFonts w:ascii="仿宋_GB2312"/>
        </w:rPr>
        <w:t>县应急（人防）指挥中心</w:t>
      </w:r>
      <w:r>
        <w:rPr>
          <w:rFonts w:hint="eastAsia" w:ascii="仿宋_GB2312"/>
        </w:rPr>
        <w:t>及乡镇（街道）</w:t>
      </w:r>
      <w:r>
        <w:rPr>
          <w:rFonts w:ascii="仿宋_GB2312"/>
        </w:rPr>
        <w:t>防震减灾中心、应急中心，推进防灾减灾应急指挥大数据平台、防震减灾中心建设，加强防灾减灾应急队伍建设，提升应急处置和救援能力。推进</w:t>
      </w:r>
      <w:r>
        <w:t>“</w:t>
      </w:r>
      <w:r>
        <w:rPr>
          <w:rFonts w:ascii="仿宋_GB2312"/>
        </w:rPr>
        <w:t>数字减灾</w:t>
      </w:r>
      <w:r>
        <w:t>”</w:t>
      </w:r>
      <w:r>
        <w:rPr>
          <w:rFonts w:ascii="仿宋_GB2312"/>
        </w:rPr>
        <w:t>工程建设，加强测绘地理信息保障能力建设，提高灾情信息采集、传输、处理信息管理水平。加快推进</w:t>
      </w:r>
      <w:r>
        <w:rPr>
          <w:rFonts w:hint="eastAsia" w:ascii="仿宋_GB2312"/>
        </w:rPr>
        <w:t>灾区</w:t>
      </w:r>
      <w:r>
        <w:rPr>
          <w:rFonts w:ascii="仿宋_GB2312"/>
        </w:rPr>
        <w:t>基层防灾减灾基础设施、社会服务平台、应急基地和应急装备建设，强化应急物资储备，统筹建设县级应急物资储备库</w:t>
      </w:r>
      <w:r>
        <w:rPr>
          <w:rFonts w:hint="eastAsia" w:ascii="仿宋_GB2312"/>
        </w:rPr>
        <w:t>和</w:t>
      </w:r>
      <w:r>
        <w:rPr>
          <w:rFonts w:ascii="仿宋_GB2312"/>
        </w:rPr>
        <w:t>镇级应急物资储备网络体系</w:t>
      </w:r>
      <w:r>
        <w:rPr>
          <w:rFonts w:hint="eastAsia" w:ascii="仿宋_GB2312"/>
        </w:rPr>
        <w:t>。</w:t>
      </w:r>
    </w:p>
    <w:p>
      <w:pPr>
        <w:pStyle w:val="4"/>
        <w:spacing w:before="156" w:beforeLines="50" w:after="156" w:afterLines="50" w:line="240" w:lineRule="auto"/>
        <w:rPr>
          <w:rFonts w:ascii="楷体" w:hAnsi="楷体" w:eastAsia="楷体" w:cs="楷体"/>
        </w:rPr>
      </w:pPr>
      <w:r>
        <w:rPr>
          <w:rFonts w:hint="eastAsia" w:ascii="楷体" w:hAnsi="楷体" w:eastAsia="楷体" w:cs="楷体"/>
        </w:rPr>
        <w:t>第五节 特色产业恢复</w:t>
      </w:r>
    </w:p>
    <w:bookmarkEnd w:id="79"/>
    <w:p>
      <w:pPr>
        <w:spacing w:line="570" w:lineRule="exact"/>
      </w:pPr>
      <w:r>
        <w:rPr>
          <w:rFonts w:ascii="仿宋_GB2312"/>
        </w:rPr>
        <w:t>立足资源禀赋和发展基础，科学实施产业重建，着力补链、延链、强链，构建产业集群，做强做大特色优势产业，为群众增收致富和实现共同富裕提供有力支撑。</w:t>
      </w:r>
    </w:p>
    <w:p>
      <w:pPr>
        <w:spacing w:line="570" w:lineRule="exact"/>
        <w:ind w:firstLine="643"/>
        <w:rPr>
          <w:rFonts w:ascii="楷体_GB2312" w:eastAsia="楷体_GB2312"/>
          <w:b/>
        </w:rPr>
      </w:pPr>
      <w:bookmarkStart w:id="85" w:name="_Toc87348888"/>
      <w:bookmarkEnd w:id="85"/>
      <w:bookmarkStart w:id="86" w:name="_Toc14729"/>
      <w:bookmarkEnd w:id="86"/>
      <w:bookmarkStart w:id="87" w:name="_Toc1559822704"/>
      <w:bookmarkEnd w:id="87"/>
      <w:bookmarkStart w:id="88" w:name="_Toc1107398898_WPSOffice_Level2"/>
      <w:bookmarkEnd w:id="88"/>
      <w:r>
        <w:rPr>
          <w:rFonts w:hint="eastAsia" w:ascii="仿宋_GB2312"/>
          <w:b/>
          <w:bCs/>
        </w:rPr>
        <w:t>农业。</w:t>
      </w:r>
      <w:r>
        <w:rPr>
          <w:rFonts w:hint="eastAsia" w:ascii="仿宋_GB2312" w:hAnsi="黑体"/>
        </w:rPr>
        <w:t>修复提升受损农田、提灌站、生产便道等农业生产基础设施及受损农业生产用房等配套设施，恢复农产品质量安全检测、动植物疫病防控等设施，提高农业生产保障能力。围绕优质粮油、晚熟龙眼、道地中药材、绿色生猪、特色水产等特色产业，建设一批现代农业园区；以中药饮料、品牌泡菜、优质果脯为重点，大力发展绿色食品精深加工，建设农产品深加工示范基地，打造巴蜀“鱼米之乡”核心区。</w:t>
      </w:r>
      <w:bookmarkStart w:id="89" w:name="_Toc865014510_WPSOffice_Level2"/>
      <w:r>
        <w:rPr>
          <w:rFonts w:hint="eastAsia" w:ascii="仿宋_GB2312" w:hAnsi="黑体"/>
        </w:rPr>
        <w:t>结合泸永江融合发展示范区建设，策划包</w:t>
      </w:r>
      <w:bookmarkEnd w:id="89"/>
      <w:r>
        <w:rPr>
          <w:rFonts w:hint="eastAsia" w:ascii="仿宋_GB2312" w:hAnsi="黑体"/>
        </w:rPr>
        <w:t>装一批以稻田、龙眼荔枝、红高粱、特色水产等为主题农业公园，促进农业生产与旅游观光深入融合，积极开发特色民宿、农家小厨、特色农产品等休闲农业和乡村旅游产品。</w:t>
      </w:r>
    </w:p>
    <w:p>
      <w:pPr>
        <w:spacing w:line="570" w:lineRule="exact"/>
        <w:ind w:firstLine="643"/>
        <w:rPr>
          <w:rFonts w:ascii="楷体_GB2312" w:eastAsia="楷体_GB2312"/>
          <w:b/>
        </w:rPr>
      </w:pPr>
      <w:r>
        <w:rPr>
          <w:rFonts w:hint="eastAsia" w:ascii="仿宋_GB2312"/>
          <w:b/>
          <w:bCs/>
        </w:rPr>
        <w:t>工业。</w:t>
      </w:r>
      <w:r>
        <w:rPr>
          <w:rFonts w:hint="eastAsia" w:ascii="仿宋_GB2312" w:hAnsi="黑体"/>
        </w:rPr>
        <w:t>加快修复重建泸县经济开发区、泸州国家高新区医药产业园区受损厂房、基础设施</w:t>
      </w:r>
      <w:bookmarkStart w:id="90" w:name="_Toc1415853724_WPSOffice_Level2"/>
      <w:r>
        <w:rPr>
          <w:rFonts w:hint="eastAsia" w:ascii="仿宋_GB2312" w:hAnsi="黑体"/>
        </w:rPr>
        <w:t>，积极推进开发区扩</w:t>
      </w:r>
      <w:bookmarkEnd w:id="90"/>
      <w:r>
        <w:rPr>
          <w:rFonts w:hint="eastAsia" w:ascii="仿宋_GB2312" w:hAnsi="黑体"/>
        </w:rPr>
        <w:t>区调位、申报认定化工园区，恢复提升产业发展平台载体。实施工业强链补链行动，大力培育和发展现代医药、能源化工、白酒食品、智能制造、纺织新材料等产业，以泸州国家高新区医药产业园区为载体，积极培育“专精特新”企业，打造川渝滇黔医药制造业创新中心、川渝滇黔医药流通基地、国家生物医药产业基地。稳妥推进清洁能源勘探开发和综合利用，积极促进清洁能源就地转化利用，探索布局CNG、LNG、制氢等下游产业，拓展精细化工产品，建设绿色低碳发展样板。推进酒业融合发展、集聚发展，打造国家级优质基酒生产基地。以航空航天产业园区、长江经济开发区为主，大力发展以电子信息、智能制造、纺织新材料为主导的先进制造产业集群，打造西南主要智能制造基地、西南纺织制造中心。</w:t>
      </w:r>
    </w:p>
    <w:p>
      <w:pPr>
        <w:spacing w:line="570" w:lineRule="exact"/>
        <w:ind w:firstLine="643"/>
        <w:rPr>
          <w:rFonts w:ascii="仿宋_GB2312" w:hAnsi="黑体"/>
        </w:rPr>
      </w:pPr>
      <w:r>
        <w:rPr>
          <w:rFonts w:hint="eastAsia" w:ascii="仿宋_GB2312"/>
          <w:b/>
          <w:bCs/>
        </w:rPr>
        <w:t>服务业。</w:t>
      </w:r>
      <w:r>
        <w:rPr>
          <w:rFonts w:hint="eastAsia" w:ascii="仿宋_GB2312" w:hAnsi="黑体"/>
        </w:rPr>
        <w:t>修复受损农贸市场，加速恢复电商产业园、粮食产业园、冷链物流园、商业综合体等商贸流通设施，推动现有商圈提档升级，完善以商业街、商业综合体、专业市场、连锁配送经营门店、农村销售网点为主体的商业网点体系，恢复活跃商贸商圈。培育壮大本地特色餐饮企业，打造特色餐饮商业街区等新消费场景，持续开展餐饮标准化建设，继续推进泸菜标准化制定工作，打</w:t>
      </w:r>
      <w:bookmarkStart w:id="91" w:name="_Toc1604585923_WPSOffice_Level2"/>
      <w:r>
        <w:rPr>
          <w:rFonts w:hint="eastAsia" w:ascii="仿宋_GB2312" w:hAnsi="黑体"/>
        </w:rPr>
        <w:t>响“月母鸡汤”等饮食文</w:t>
      </w:r>
      <w:bookmarkEnd w:id="91"/>
      <w:r>
        <w:rPr>
          <w:rFonts w:hint="eastAsia" w:ascii="仿宋_GB2312" w:hAnsi="黑体"/>
        </w:rPr>
        <w:t>化品牌，加强宣传推广力度，持续提高行业集中度和市场竞争力。立足资源禀赋发展旅游业，联合周边区域共同开发泸永江特色旅游线路，培育“千年泸县</w:t>
      </w:r>
      <w:r>
        <w:rPr>
          <w:rFonts w:hint="eastAsia" w:ascii="宋体" w:hAnsi="宋体" w:eastAsia="宋体" w:cs="宋体"/>
        </w:rPr>
        <w:t>•</w:t>
      </w:r>
      <w:r>
        <w:rPr>
          <w:rFonts w:hint="eastAsia" w:ascii="仿宋_GB2312" w:hAnsi="仿宋_GB2312" w:cs="仿宋_GB2312"/>
        </w:rPr>
        <w:t>宋韵龙城”等旅游品牌。以酒为媒，积极推进原料种植、酒庄经济、康养休闲等融合发展。</w:t>
      </w:r>
    </w:p>
    <w:p>
      <w:pPr>
        <w:pStyle w:val="3"/>
        <w:spacing w:line="570" w:lineRule="exact"/>
      </w:pPr>
    </w:p>
    <w:p>
      <w:pPr>
        <w:pStyle w:val="3"/>
        <w:spacing w:line="570" w:lineRule="exact"/>
        <w:rPr>
          <w:rFonts w:ascii="黑体" w:hAnsi="黑体" w:eastAsia="黑体" w:cs="黑体"/>
        </w:rPr>
      </w:pPr>
      <w:bookmarkStart w:id="92" w:name="_Toc1899968763"/>
      <w:bookmarkEnd w:id="92"/>
      <w:bookmarkStart w:id="93" w:name="_Toc1569920701_WPSOffice_Level1"/>
      <w:bookmarkEnd w:id="93"/>
      <w:bookmarkStart w:id="94" w:name="_Toc1550765198"/>
      <w:bookmarkEnd w:id="94"/>
      <w:bookmarkStart w:id="95" w:name="_Toc87348895"/>
      <w:bookmarkEnd w:id="95"/>
      <w:bookmarkStart w:id="96" w:name="_Toc23196"/>
      <w:r>
        <w:rPr>
          <w:rFonts w:hint="eastAsia" w:ascii="黑体" w:hAnsi="黑体" w:eastAsia="黑体" w:cs="黑体"/>
        </w:rPr>
        <w:t>第</w:t>
      </w:r>
      <w:bookmarkEnd w:id="96"/>
      <w:r>
        <w:rPr>
          <w:rFonts w:hint="eastAsia" w:ascii="黑体" w:hAnsi="黑体" w:eastAsia="黑体" w:cs="黑体"/>
        </w:rPr>
        <w:t>四章  重建时序及资金筹措</w:t>
      </w:r>
    </w:p>
    <w:p>
      <w:pPr>
        <w:pStyle w:val="4"/>
        <w:spacing w:line="570" w:lineRule="exact"/>
        <w:rPr>
          <w:rFonts w:ascii="楷体" w:hAnsi="楷体" w:eastAsia="楷体" w:cs="楷体"/>
        </w:rPr>
      </w:pPr>
      <w:bookmarkStart w:id="97" w:name="_Toc2089371696"/>
      <w:bookmarkEnd w:id="97"/>
      <w:bookmarkStart w:id="98" w:name="_Toc930449273"/>
      <w:bookmarkEnd w:id="98"/>
      <w:bookmarkStart w:id="99" w:name="_Toc476513090_WPSOffice_Level2"/>
      <w:r>
        <w:rPr>
          <w:rFonts w:ascii="Times New Roman" w:cs="Times New Roman"/>
        </w:rPr>
        <w:t xml:space="preserve"> </w:t>
      </w:r>
      <w:bookmarkEnd w:id="99"/>
      <w:r>
        <w:rPr>
          <w:rFonts w:hint="eastAsia" w:ascii="楷体" w:hAnsi="楷体" w:eastAsia="楷体" w:cs="楷体"/>
        </w:rPr>
        <w:t>第一节 重建时序</w:t>
      </w:r>
    </w:p>
    <w:p>
      <w:pPr>
        <w:spacing w:line="570" w:lineRule="exact"/>
        <w:rPr>
          <w:rFonts w:ascii="仿宋_GB2312" w:hAnsi="仿宋_GB2312" w:cs="仿宋_GB2312"/>
        </w:rPr>
      </w:pPr>
      <w:r>
        <w:rPr>
          <w:rFonts w:hint="eastAsia" w:ascii="仿宋_GB2312" w:hAnsi="仿宋_GB2312" w:cs="仿宋_GB2312"/>
        </w:rPr>
        <w:t>按照两年全面完成恢复重建任务的要求，有序</w:t>
      </w:r>
      <w:bookmarkStart w:id="100" w:name="_Toc1018751769_WPSOffice_Level2"/>
      <w:r>
        <w:rPr>
          <w:rFonts w:hint="eastAsia" w:ascii="仿宋_GB2312" w:hAnsi="仿宋_GB2312" w:cs="仿宋_GB2312"/>
        </w:rPr>
        <w:t>推进灾后恢复重建。</w:t>
      </w:r>
    </w:p>
    <w:p>
      <w:pPr>
        <w:spacing w:line="570" w:lineRule="exact"/>
        <w:ind w:firstLine="643"/>
      </w:pPr>
      <w:r>
        <w:rPr>
          <w:b/>
          <w:bCs/>
        </w:rPr>
        <w:t>——</w:t>
      </w:r>
      <w:r>
        <w:rPr>
          <w:rFonts w:ascii="仿宋_GB2312"/>
          <w:b/>
          <w:bCs/>
        </w:rPr>
        <w:t>第一阶段（</w:t>
      </w:r>
      <w:r>
        <w:t>2021</w:t>
      </w:r>
      <w:r>
        <w:rPr>
          <w:rFonts w:ascii="仿宋_GB2312"/>
        </w:rPr>
        <w:t>年</w:t>
      </w:r>
      <w:bookmarkEnd w:id="100"/>
      <w:r>
        <w:t>10</w:t>
      </w:r>
      <w:r>
        <w:rPr>
          <w:rFonts w:ascii="仿宋_GB2312"/>
        </w:rPr>
        <w:t>月</w:t>
      </w:r>
      <w:r>
        <w:t>—2021</w:t>
      </w:r>
      <w:r>
        <w:rPr>
          <w:rFonts w:ascii="仿宋_GB2312"/>
        </w:rPr>
        <w:t>年</w:t>
      </w:r>
      <w:r>
        <w:t>12</w:t>
      </w:r>
      <w:r>
        <w:rPr>
          <w:rFonts w:ascii="仿宋_GB2312"/>
        </w:rPr>
        <w:t>月）：</w:t>
      </w:r>
      <w:r>
        <w:t>2021</w:t>
      </w:r>
      <w:r>
        <w:rPr>
          <w:rFonts w:ascii="仿宋_GB2312"/>
        </w:rPr>
        <w:t>年</w:t>
      </w:r>
      <w:r>
        <w:t>10</w:t>
      </w:r>
      <w:r>
        <w:rPr>
          <w:rFonts w:ascii="仿宋_GB2312"/>
        </w:rPr>
        <w:t>月中旬前开工建设灾区住房、交通基础设施项目，</w:t>
      </w:r>
      <w:r>
        <w:t>12</w:t>
      </w:r>
      <w:r>
        <w:rPr>
          <w:rFonts w:ascii="仿宋_GB2312"/>
        </w:rPr>
        <w:t>月底前</w:t>
      </w:r>
      <w:r>
        <w:rPr>
          <w:rFonts w:hint="eastAsia" w:ascii="仿宋_GB2312"/>
        </w:rPr>
        <w:t>基本</w:t>
      </w:r>
      <w:r>
        <w:rPr>
          <w:rFonts w:ascii="仿宋_GB2312"/>
        </w:rPr>
        <w:t>完成居民住房和公共服务设施维修加固，完成过渡性安置房建设，确保受灾群众顺利入住过冬。</w:t>
      </w:r>
    </w:p>
    <w:p>
      <w:pPr>
        <w:spacing w:line="570" w:lineRule="exact"/>
        <w:ind w:firstLine="643"/>
      </w:pPr>
      <w:r>
        <w:rPr>
          <w:b/>
          <w:bCs/>
        </w:rPr>
        <w:t>——</w:t>
      </w:r>
      <w:r>
        <w:rPr>
          <w:rFonts w:ascii="仿宋_GB2312"/>
          <w:b/>
          <w:bCs/>
        </w:rPr>
        <w:t>第二阶段（</w:t>
      </w:r>
      <w:r>
        <w:t>2022</w:t>
      </w:r>
      <w:r>
        <w:rPr>
          <w:rFonts w:ascii="仿宋_GB2312"/>
        </w:rPr>
        <w:t>年</w:t>
      </w:r>
      <w:r>
        <w:t>1</w:t>
      </w:r>
      <w:r>
        <w:rPr>
          <w:rFonts w:ascii="仿宋_GB2312"/>
        </w:rPr>
        <w:t>月</w:t>
      </w:r>
      <w:r>
        <w:t>—2022</w:t>
      </w:r>
      <w:r>
        <w:rPr>
          <w:rFonts w:ascii="仿宋_GB2312"/>
        </w:rPr>
        <w:t>年</w:t>
      </w:r>
      <w:r>
        <w:t>12</w:t>
      </w:r>
      <w:r>
        <w:rPr>
          <w:rFonts w:ascii="仿宋_GB2312"/>
        </w:rPr>
        <w:t>月）：完成交通</w:t>
      </w:r>
      <w:r>
        <w:rPr>
          <w:rFonts w:hint="eastAsia" w:ascii="仿宋_GB2312"/>
        </w:rPr>
        <w:t>、</w:t>
      </w:r>
      <w:r>
        <w:rPr>
          <w:rFonts w:ascii="仿宋_GB2312"/>
        </w:rPr>
        <w:t>水利、能源、通信、市政等城乡基础设施维修</w:t>
      </w:r>
      <w:r>
        <w:rPr>
          <w:rFonts w:hint="eastAsia" w:ascii="仿宋_GB2312"/>
        </w:rPr>
        <w:t>恢复</w:t>
      </w:r>
      <w:r>
        <w:rPr>
          <w:rFonts w:ascii="仿宋_GB2312"/>
        </w:rPr>
        <w:t>，完成教育、卫生、文化、体育等公共服务设施维修加固及异地重建，完成主要地质灾害隐患治理，完成地质灾害威胁</w:t>
      </w:r>
      <w:bookmarkStart w:id="101" w:name="_Toc873553939_WPSOffice_Level2"/>
      <w:r>
        <w:rPr>
          <w:rFonts w:ascii="仿宋_GB2312"/>
        </w:rPr>
        <w:t>农户搬迁，全面完成城乡</w:t>
      </w:r>
      <w:bookmarkEnd w:id="101"/>
      <w:r>
        <w:rPr>
          <w:rFonts w:ascii="仿宋_GB2312"/>
        </w:rPr>
        <w:t>居民住房恢复重建，地域特色、文化底蕴、民俗风貌进一步彰显，就业创业环境不断改善，因灾受伤致残人员得到妥善安置。</w:t>
      </w:r>
    </w:p>
    <w:p>
      <w:pPr>
        <w:spacing w:line="570" w:lineRule="exact"/>
        <w:ind w:firstLineChars="0"/>
      </w:pPr>
      <w:r>
        <w:rPr>
          <w:b/>
          <w:bCs/>
        </w:rPr>
        <w:t>——第三阶段目标（</w:t>
      </w:r>
      <w:r>
        <w:t>2023年1月—2023年10月）：全面完成灾后恢复重建任务，基础设施实现恢复提升，基本公共服务能力显著增强、服务水平极大提升，县域城镇体系进一步完善，重点城镇和农村聚居点综合服务功能进一步增强，产业发展平台不断构筑，现代工业、文化旅游、商贸物流及特色农业等特色优势产业发展壮大，产业市场竞争力明显提高，自然生态系统得到修复，生态环境质量逐步改善，综合防灾减灾救灾能力全面加强，</w:t>
      </w:r>
      <w:r>
        <w:rPr>
          <w:spacing w:val="-8"/>
        </w:rPr>
        <w:t>为灾区高质量发展奠定坚实基础，灾区可持续发展能力进一步提升。</w:t>
      </w:r>
    </w:p>
    <w:p>
      <w:pPr>
        <w:pStyle w:val="4"/>
        <w:spacing w:line="570" w:lineRule="exact"/>
        <w:rPr>
          <w:rFonts w:ascii="Times New Roman" w:cs="Times New Roman"/>
        </w:rPr>
      </w:pPr>
    </w:p>
    <w:p>
      <w:pPr>
        <w:pStyle w:val="4"/>
        <w:spacing w:before="156" w:beforeLines="50" w:after="156" w:afterLines="50" w:line="240" w:lineRule="auto"/>
        <w:rPr>
          <w:rFonts w:ascii="楷体" w:hAnsi="楷体" w:eastAsia="楷体" w:cs="楷体"/>
        </w:rPr>
      </w:pPr>
      <w:r>
        <w:rPr>
          <w:rFonts w:hint="eastAsia" w:ascii="楷体" w:hAnsi="楷体" w:eastAsia="楷体" w:cs="楷体"/>
        </w:rPr>
        <w:t>第二节  资金筹措</w:t>
      </w:r>
    </w:p>
    <w:p>
      <w:r>
        <w:rPr>
          <w:rFonts w:hint="eastAsia" w:ascii="仿宋_GB2312"/>
        </w:rPr>
        <w:t>根据本规划确定的总体目标和重建任务，恢复重建估算总投资32.4亿元，</w:t>
      </w:r>
      <w:r>
        <w:rPr>
          <w:rFonts w:hint="eastAsia"/>
        </w:rPr>
        <w:t>其中</w:t>
      </w:r>
      <w:r>
        <w:rPr>
          <w:rFonts w:ascii="仿宋_GB2312"/>
        </w:rPr>
        <w:t>居民住房</w:t>
      </w:r>
      <w:r>
        <w:rPr>
          <w:rFonts w:hint="eastAsia" w:ascii="仿宋_GB2312"/>
        </w:rPr>
        <w:t>和</w:t>
      </w:r>
      <w:r>
        <w:rPr>
          <w:rFonts w:ascii="仿宋_GB2312"/>
        </w:rPr>
        <w:t>城乡</w:t>
      </w:r>
      <w:r>
        <w:rPr>
          <w:rFonts w:hint="eastAsia" w:ascii="仿宋_GB2312"/>
        </w:rPr>
        <w:t>建设估算</w:t>
      </w:r>
      <w:r>
        <w:rPr>
          <w:rFonts w:ascii="仿宋_GB2312"/>
        </w:rPr>
        <w:t>投资</w:t>
      </w:r>
      <w:r>
        <w:rPr>
          <w:rFonts w:hint="eastAsia"/>
        </w:rPr>
        <w:t>15.4</w:t>
      </w:r>
      <w:r>
        <w:rPr>
          <w:rFonts w:ascii="仿宋_GB2312"/>
        </w:rPr>
        <w:t>亿元；公共服务类总投资</w:t>
      </w:r>
      <w:r>
        <w:t>7.</w:t>
      </w:r>
      <w:r>
        <w:rPr>
          <w:rFonts w:hint="eastAsia"/>
        </w:rPr>
        <w:t>2</w:t>
      </w:r>
      <w:r>
        <w:rPr>
          <w:rFonts w:ascii="仿宋_GB2312"/>
        </w:rPr>
        <w:t>亿元；基础设施类总投资</w:t>
      </w:r>
      <w:r>
        <w:rPr>
          <w:rFonts w:hint="eastAsia"/>
        </w:rPr>
        <w:t>5.2</w:t>
      </w:r>
      <w:r>
        <w:rPr>
          <w:rFonts w:ascii="仿宋_GB2312"/>
        </w:rPr>
        <w:t>亿元；生态修复和防灾减灾总投资</w:t>
      </w:r>
      <w:r>
        <w:rPr>
          <w:rFonts w:hint="eastAsia"/>
        </w:rPr>
        <w:t>4.6</w:t>
      </w:r>
      <w:r>
        <w:rPr>
          <w:rFonts w:ascii="仿宋_GB2312"/>
        </w:rPr>
        <w:t>亿元</w:t>
      </w:r>
      <w:r>
        <w:t>，</w:t>
      </w:r>
      <w:r>
        <w:rPr>
          <w:rFonts w:hint="eastAsia"/>
        </w:rPr>
        <w:t>具体项目按《泸州市</w:t>
      </w:r>
      <w:r>
        <w:t>泸县“9·16”地震灾后恢复重建项目表</w:t>
      </w:r>
      <w:r>
        <w:rPr>
          <w:rFonts w:hint="eastAsia"/>
        </w:rPr>
        <w:t>》（详见附件）执</w:t>
      </w:r>
      <w:bookmarkStart w:id="102" w:name="_Toc1329027484_WPSOffice_Level2"/>
      <w:r>
        <w:rPr>
          <w:rFonts w:hint="eastAsia"/>
        </w:rPr>
        <w:t>行。泸州市政府负责统筹</w:t>
      </w:r>
      <w:bookmarkEnd w:id="102"/>
      <w:r>
        <w:rPr>
          <w:rFonts w:hint="eastAsia"/>
        </w:rPr>
        <w:t>解决恢复重建资金，科学分配省级财政包干补助资金，积极争取国家有关部委、省级有关部门给予资金支持，加大市县财政投入，通过发行债券等拓宽融资渠道，鼓励引导国有企业援建重建项目，广泛发动社会力量参与重建。</w:t>
      </w:r>
    </w:p>
    <w:p>
      <w:pPr>
        <w:pStyle w:val="3"/>
        <w:spacing w:line="570" w:lineRule="exact"/>
      </w:pPr>
    </w:p>
    <w:p>
      <w:pPr>
        <w:pStyle w:val="3"/>
        <w:spacing w:line="570" w:lineRule="exact"/>
        <w:rPr>
          <w:rFonts w:ascii="黑体" w:hAnsi="黑体" w:eastAsia="黑体" w:cs="黑体"/>
        </w:rPr>
      </w:pPr>
      <w:bookmarkStart w:id="103" w:name="_Toc1390799981"/>
      <w:bookmarkEnd w:id="103"/>
      <w:bookmarkStart w:id="104" w:name="_Toc2012287327_WPSOffice_Level1"/>
      <w:bookmarkEnd w:id="104"/>
      <w:bookmarkStart w:id="105" w:name="_Toc1739269251"/>
      <w:r>
        <w:rPr>
          <w:rFonts w:hint="eastAsia" w:ascii="黑体" w:hAnsi="黑体" w:eastAsia="黑体" w:cs="黑体"/>
        </w:rPr>
        <w:t>第五章</w:t>
      </w:r>
      <w:bookmarkEnd w:id="105"/>
      <w:r>
        <w:rPr>
          <w:rFonts w:hint="eastAsia" w:ascii="黑体" w:hAnsi="黑体" w:eastAsia="黑体" w:cs="黑体"/>
        </w:rPr>
        <w:t xml:space="preserve">  政策措施</w:t>
      </w:r>
    </w:p>
    <w:p>
      <w:pPr>
        <w:spacing w:line="570" w:lineRule="exact"/>
      </w:pPr>
      <w:bookmarkStart w:id="106" w:name="_Toc28034"/>
      <w:bookmarkEnd w:id="106"/>
      <w:r>
        <w:rPr>
          <w:rFonts w:ascii="仿宋_GB2312"/>
        </w:rPr>
        <w:t>灾后重建涉及面广、工作量大，市县</w:t>
      </w:r>
      <w:r>
        <w:rPr>
          <w:rFonts w:hint="eastAsia" w:ascii="仿宋_GB2312"/>
        </w:rPr>
        <w:t>（区）</w:t>
      </w:r>
      <w:r>
        <w:rPr>
          <w:rFonts w:ascii="仿宋_GB2312"/>
        </w:rPr>
        <w:t>两级统筹协调能力、要素保障能力</w:t>
      </w:r>
      <w:r>
        <w:rPr>
          <w:rFonts w:hint="eastAsia" w:ascii="仿宋_GB2312"/>
        </w:rPr>
        <w:t>有限，需</w:t>
      </w:r>
      <w:r>
        <w:rPr>
          <w:rFonts w:ascii="仿宋_GB2312"/>
        </w:rPr>
        <w:t>在灾后重建中给予特殊政策支持。</w:t>
      </w:r>
    </w:p>
    <w:p>
      <w:pPr>
        <w:pStyle w:val="4"/>
        <w:spacing w:line="570" w:lineRule="exact"/>
        <w:rPr>
          <w:rFonts w:ascii="Times New Roman" w:cs="Times New Roman"/>
        </w:rPr>
      </w:pPr>
      <w:bookmarkStart w:id="107" w:name="_Toc619874982"/>
      <w:bookmarkEnd w:id="107"/>
      <w:bookmarkStart w:id="108" w:name="_Toc87348897"/>
      <w:bookmarkEnd w:id="108"/>
      <w:bookmarkStart w:id="109" w:name="_Toc335046262"/>
      <w:bookmarkEnd w:id="109"/>
      <w:bookmarkStart w:id="110" w:name="_Toc943983799_WPSOffice_Level2"/>
      <w:r>
        <w:rPr>
          <w:rFonts w:ascii="Times New Roman" w:cs="Times New Roman"/>
        </w:rPr>
        <w:t xml:space="preserve"> </w:t>
      </w:r>
      <w:bookmarkEnd w:id="110"/>
    </w:p>
    <w:p>
      <w:pPr>
        <w:pStyle w:val="4"/>
        <w:spacing w:before="156" w:beforeLines="50" w:after="156" w:afterLines="50" w:line="240" w:lineRule="auto"/>
        <w:rPr>
          <w:rFonts w:ascii="楷体" w:hAnsi="楷体" w:eastAsia="楷体" w:cs="楷体"/>
        </w:rPr>
      </w:pPr>
      <w:r>
        <w:rPr>
          <w:rFonts w:hint="eastAsia" w:ascii="楷体" w:hAnsi="楷体" w:eastAsia="楷体" w:cs="楷体"/>
        </w:rPr>
        <w:t>第一节  财税金融政策</w:t>
      </w:r>
    </w:p>
    <w:p>
      <w:pPr>
        <w:spacing w:line="570" w:lineRule="exact"/>
        <w:ind w:firstLine="643"/>
      </w:pPr>
      <w:r>
        <w:rPr>
          <w:rFonts w:hint="eastAsia" w:ascii="仿宋_GB2312"/>
          <w:b/>
          <w:bCs/>
        </w:rPr>
        <w:t>财政政策。</w:t>
      </w:r>
      <w:r>
        <w:rPr>
          <w:rFonts w:hint="eastAsia" w:ascii="仿宋_GB2312" w:hAnsi="仿宋"/>
          <w:color w:val="000000"/>
        </w:rPr>
        <w:t>根据本规划确定的恢复重建目标任务，各部门要积极争取中、省补助资金，地方预算内专项资金计划</w:t>
      </w:r>
      <w:bookmarkStart w:id="111" w:name="_Toc848091388_WPSOffice_Level2"/>
      <w:r>
        <w:rPr>
          <w:rFonts w:hint="eastAsia" w:ascii="仿宋_GB2312" w:hAnsi="仿宋"/>
          <w:color w:val="000000"/>
        </w:rPr>
        <w:t>要给予重点倾斜，缺口部</w:t>
      </w:r>
      <w:bookmarkEnd w:id="111"/>
      <w:r>
        <w:rPr>
          <w:rFonts w:hint="eastAsia" w:ascii="仿宋_GB2312" w:hAnsi="仿宋"/>
          <w:color w:val="000000"/>
        </w:rPr>
        <w:t>分通过对口支援资金、社会捐赠资金、银行贷款和其他自筹资金等渠道解决。调整现有专项建设资金规划和专项资金安排，按照渠道不变、用途不变的原则整合资金，加大对灾区支</w:t>
      </w:r>
      <w:bookmarkStart w:id="112" w:name="_Toc1074187809_WPSOffice_Level2"/>
      <w:r>
        <w:rPr>
          <w:rFonts w:hint="eastAsia" w:ascii="仿宋_GB2312" w:hAnsi="仿宋"/>
          <w:color w:val="000000"/>
        </w:rPr>
        <w:t>持力度。支持</w:t>
      </w:r>
      <w:r>
        <w:rPr>
          <w:rFonts w:hint="eastAsia" w:ascii="仿宋_GB2312" w:hAnsi="Traditional Arabic"/>
        </w:rPr>
        <w:t>单列安排灾</w:t>
      </w:r>
      <w:bookmarkEnd w:id="112"/>
      <w:r>
        <w:rPr>
          <w:rFonts w:hint="eastAsia" w:ascii="仿宋_GB2312" w:hAnsi="Traditional Arabic"/>
        </w:rPr>
        <w:t>区恢复重建项目所需债券额度。统筹整合各项资金，调整优化支出结构，集中财力用于灾后恢复重建，充分发挥财政资金的杠杆作用，引导社会资金参与支持灾后恢复重建项目。</w:t>
      </w:r>
    </w:p>
    <w:p>
      <w:pPr>
        <w:spacing w:line="570" w:lineRule="exact"/>
        <w:ind w:firstLine="643"/>
        <w:rPr>
          <w:rFonts w:ascii="Traditional Arabic" w:hAnsi="Traditional Arabic"/>
        </w:rPr>
      </w:pPr>
      <w:r>
        <w:rPr>
          <w:rFonts w:hint="eastAsia" w:ascii="仿宋_GB2312"/>
          <w:b/>
          <w:bCs/>
        </w:rPr>
        <w:t>金融政策。</w:t>
      </w:r>
      <w:r>
        <w:rPr>
          <w:rFonts w:hint="eastAsia" w:ascii="仿宋_GB2312" w:hAnsi="Traditional Arabic"/>
        </w:rPr>
        <w:t>争取政策性银行支持符合条件的灾区恢复重建项目。支持和鼓励金融机构</w:t>
      </w:r>
      <w:bookmarkStart w:id="113" w:name="_Toc1780067916_WPSOffice_Level2"/>
      <w:r>
        <w:rPr>
          <w:rFonts w:hint="eastAsia" w:ascii="仿宋_GB2312" w:hAnsi="Traditional Arabic"/>
          <w:color w:val="000000"/>
        </w:rPr>
        <w:t>加大对灾区信贷投放，争</w:t>
      </w:r>
      <w:bookmarkEnd w:id="113"/>
      <w:r>
        <w:rPr>
          <w:rFonts w:hint="eastAsia" w:ascii="仿宋_GB2312" w:hAnsi="Traditional Arabic"/>
          <w:color w:val="000000"/>
        </w:rPr>
        <w:t>取专项安排灾区恢复重建信贷规模，增加对灾区再贷款（再贴现）额度，</w:t>
      </w:r>
      <w:r>
        <w:rPr>
          <w:rFonts w:hint="eastAsia" w:ascii="仿宋_GB2312"/>
        </w:rPr>
        <w:t>对使用人民银行支农、支小再贷款发放的涉农、小微贷款实行优惠利率，对涉及灾区符合条件的票据优先办理再贴现</w:t>
      </w:r>
      <w:r>
        <w:rPr>
          <w:rFonts w:hint="eastAsia" w:ascii="仿宋_GB2312" w:hAnsi="Traditional Arabic"/>
          <w:color w:val="000000"/>
        </w:rPr>
        <w:t>。对灾前已经发放、因灾不能按期偿还的贷款适当延长还款期限。实施灾区住房重建优惠信贷服务政策。</w:t>
      </w:r>
      <w:r>
        <w:rPr>
          <w:rFonts w:hint="eastAsia" w:ascii="仿宋_GB2312" w:hAnsi="Traditional Arabic"/>
        </w:rPr>
        <w:t>支持灾区企业通过债券市场募集灾后重建资金。</w:t>
      </w:r>
    </w:p>
    <w:p>
      <w:pPr>
        <w:spacing w:line="570" w:lineRule="exact"/>
        <w:ind w:firstLine="643"/>
      </w:pPr>
      <w:r>
        <w:rPr>
          <w:rFonts w:hint="eastAsia" w:ascii="仿宋_GB2312"/>
          <w:b/>
          <w:bCs/>
        </w:rPr>
        <w:t>税费政策。</w:t>
      </w:r>
      <w:r>
        <w:rPr>
          <w:rFonts w:ascii="仿宋_GB2312"/>
        </w:rPr>
        <w:t>采取税收优惠政策，支持灾区基础设施、房屋建筑物</w:t>
      </w:r>
      <w:bookmarkStart w:id="114" w:name="_Toc1192967490_WPSOffice_Level2"/>
      <w:r>
        <w:rPr>
          <w:rFonts w:ascii="仿宋_GB2312"/>
        </w:rPr>
        <w:t>等恢复重建。减轻灾区企业</w:t>
      </w:r>
      <w:bookmarkEnd w:id="114"/>
      <w:r>
        <w:rPr>
          <w:rFonts w:ascii="仿宋_GB2312"/>
        </w:rPr>
        <w:t>税收负担。纳税人开采或生产应税产品过程中，因地震灾害遭受重大损失的，免征资源税</w:t>
      </w:r>
      <w:r>
        <w:rPr>
          <w:rFonts w:hint="eastAsia" w:ascii="仿宋_GB2312"/>
        </w:rPr>
        <w:t>；</w:t>
      </w:r>
      <w:r>
        <w:rPr>
          <w:rFonts w:ascii="仿宋_GB2312"/>
        </w:rPr>
        <w:t>纳税人因地震灾害造成损失，纳税确有困难的，</w:t>
      </w:r>
      <w:r>
        <w:rPr>
          <w:rFonts w:hint="eastAsia" w:ascii="仿宋_GB2312"/>
        </w:rPr>
        <w:t>可以申请减免</w:t>
      </w:r>
      <w:r>
        <w:rPr>
          <w:rFonts w:ascii="仿宋_GB2312"/>
        </w:rPr>
        <w:t>房产税、城镇土地使用税。争取对灾区减免部分政府性基金和行政事业性收费。鼓励社会各界支持抗震救灾和灾后恢复重建，对企业、个人</w:t>
      </w:r>
      <w:r>
        <w:rPr>
          <w:rFonts w:hint="eastAsia" w:ascii="仿宋_GB2312"/>
        </w:rPr>
        <w:t>向</w:t>
      </w:r>
      <w:r>
        <w:rPr>
          <w:rFonts w:ascii="仿宋_GB2312"/>
        </w:rPr>
        <w:t>灾区</w:t>
      </w:r>
      <w:r>
        <w:rPr>
          <w:rFonts w:hint="eastAsia" w:ascii="仿宋_GB2312"/>
        </w:rPr>
        <w:t>用于公益事业的</w:t>
      </w:r>
      <w:r>
        <w:rPr>
          <w:rFonts w:ascii="仿宋_GB2312"/>
        </w:rPr>
        <w:t>捐赠</w:t>
      </w:r>
      <w:r>
        <w:rPr>
          <w:rFonts w:hint="eastAsia" w:ascii="仿宋_GB2312"/>
        </w:rPr>
        <w:t>支出，按</w:t>
      </w:r>
      <w:bookmarkStart w:id="115" w:name="_Toc1746738723_WPSOffice_Level1"/>
      <w:r>
        <w:rPr>
          <w:rFonts w:hint="eastAsia" w:ascii="仿宋_GB2312"/>
        </w:rPr>
        <w:t>照税法规定在计算应</w:t>
      </w:r>
      <w:bookmarkEnd w:id="115"/>
      <w:r>
        <w:rPr>
          <w:rFonts w:hint="eastAsia" w:ascii="仿宋_GB2312"/>
        </w:rPr>
        <w:t>纳税所</w:t>
      </w:r>
      <w:bookmarkStart w:id="116" w:name="_Toc637949471_WPSOffice_Level2"/>
      <w:r>
        <w:rPr>
          <w:rFonts w:hint="eastAsia" w:ascii="仿宋_GB2312"/>
        </w:rPr>
        <w:t>得额时扣除</w:t>
      </w:r>
      <w:r>
        <w:rPr>
          <w:rFonts w:ascii="仿宋_GB2312"/>
        </w:rPr>
        <w:t>。</w:t>
      </w:r>
    </w:p>
    <w:p>
      <w:pPr>
        <w:spacing w:line="570" w:lineRule="exact"/>
        <w:ind w:firstLine="643"/>
      </w:pPr>
      <w:r>
        <w:rPr>
          <w:rFonts w:hint="eastAsia" w:ascii="仿宋_GB2312"/>
          <w:b/>
          <w:bCs/>
        </w:rPr>
        <w:t>保险政策</w:t>
      </w:r>
      <w:bookmarkEnd w:id="116"/>
      <w:r>
        <w:rPr>
          <w:rFonts w:hint="eastAsia" w:ascii="仿宋_GB2312"/>
          <w:b/>
          <w:bCs/>
        </w:rPr>
        <w:t>。</w:t>
      </w:r>
      <w:r>
        <w:rPr>
          <w:rFonts w:ascii="仿宋_GB2312"/>
        </w:rPr>
        <w:t>对灾区城乡居民住房地震保险、农业保险实施财</w:t>
      </w:r>
      <w:r>
        <w:rPr>
          <w:rFonts w:ascii="仿宋_GB2312"/>
          <w:spacing w:val="-6"/>
        </w:rPr>
        <w:t>政补贴政策。鼓励保险资金投资灾后恢复重建项目。建立绿色理赔通道，简化理赔程序，做到保险赔款应赔尽赔快赔。</w:t>
      </w:r>
      <w:r>
        <w:rPr>
          <w:rFonts w:hint="eastAsia" w:ascii="仿宋_GB2312"/>
          <w:spacing w:val="-6"/>
        </w:rPr>
        <w:t>鼓励</w:t>
      </w:r>
      <w:r>
        <w:rPr>
          <w:rFonts w:ascii="仿宋_GB2312"/>
          <w:spacing w:val="-6"/>
        </w:rPr>
        <w:t>保险公司丰富和创新</w:t>
      </w:r>
      <w:r>
        <w:rPr>
          <w:rFonts w:hint="eastAsia" w:ascii="仿宋_GB2312"/>
          <w:spacing w:val="-6"/>
        </w:rPr>
        <w:t>各类</w:t>
      </w:r>
      <w:r>
        <w:rPr>
          <w:rFonts w:ascii="仿宋_GB2312"/>
          <w:spacing w:val="-6"/>
        </w:rPr>
        <w:t>保险产品，采取扩大保险覆盖范围、适当降低保费、适度延后保费缴纳时间等方式，满足灾后重建企业和居民需求。</w:t>
      </w:r>
    </w:p>
    <w:p>
      <w:pPr>
        <w:pStyle w:val="4"/>
        <w:spacing w:line="570" w:lineRule="exact"/>
        <w:rPr>
          <w:rFonts w:ascii="Times New Roman" w:cs="Times New Roman"/>
        </w:rPr>
      </w:pPr>
      <w:bookmarkStart w:id="117" w:name="_Toc1377276354_WPSOffice_Level2"/>
      <w:bookmarkEnd w:id="117"/>
      <w:bookmarkStart w:id="118" w:name="_Toc462521803"/>
      <w:bookmarkEnd w:id="118"/>
      <w:bookmarkStart w:id="119" w:name="_Toc87348898"/>
      <w:bookmarkEnd w:id="119"/>
      <w:bookmarkStart w:id="120" w:name="_Toc1487867038"/>
      <w:r>
        <w:rPr>
          <w:rFonts w:ascii="Times New Roman" w:cs="Times New Roman"/>
        </w:rPr>
        <w:t xml:space="preserve"> </w:t>
      </w:r>
      <w:bookmarkEnd w:id="120"/>
    </w:p>
    <w:p>
      <w:pPr>
        <w:pStyle w:val="4"/>
        <w:spacing w:before="156" w:beforeLines="50" w:after="156" w:afterLines="50" w:line="240" w:lineRule="auto"/>
        <w:rPr>
          <w:rFonts w:ascii="楷体" w:hAnsi="楷体" w:eastAsia="楷体" w:cs="楷体"/>
        </w:rPr>
      </w:pPr>
      <w:r>
        <w:rPr>
          <w:rFonts w:hint="eastAsia" w:ascii="楷体" w:hAnsi="楷体" w:eastAsia="楷体" w:cs="楷体"/>
        </w:rPr>
        <w:t>第二节  生态修复和地质灾害防治政策</w:t>
      </w:r>
    </w:p>
    <w:p>
      <w:pPr>
        <w:spacing w:line="570" w:lineRule="exact"/>
      </w:pPr>
      <w:r>
        <w:rPr>
          <w:rFonts w:hint="eastAsia" w:ascii="仿宋_GB2312"/>
        </w:rPr>
        <w:t>提高灾区生态环境治理项目资金补助比例；统筹调剂大气、水主要污染物总量指标用于灾后重建项目审批。</w:t>
      </w:r>
      <w:r>
        <w:rPr>
          <w:rFonts w:ascii="仿宋_GB2312"/>
        </w:rPr>
        <w:t>争取对震后地灾隐患排危、自然保护地内矿业权退出的专项资金支持。争取对</w:t>
      </w:r>
      <w:r>
        <w:rPr>
          <w:rFonts w:hint="eastAsia" w:ascii="仿宋_GB2312"/>
        </w:rPr>
        <w:t>灾区</w:t>
      </w:r>
      <w:r>
        <w:rPr>
          <w:rFonts w:ascii="仿宋_GB2312"/>
        </w:rPr>
        <w:t>长江生态屏障建设、自然保护区和文物保护单位修复给予政策支持。</w:t>
      </w:r>
    </w:p>
    <w:p>
      <w:pPr>
        <w:pStyle w:val="4"/>
        <w:spacing w:line="570" w:lineRule="exact"/>
        <w:rPr>
          <w:rFonts w:ascii="Times New Roman" w:cs="Times New Roman"/>
        </w:rPr>
      </w:pPr>
      <w:bookmarkStart w:id="121" w:name="_Toc29971"/>
      <w:bookmarkEnd w:id="121"/>
      <w:bookmarkStart w:id="122" w:name="_Toc920224127"/>
      <w:bookmarkEnd w:id="122"/>
      <w:bookmarkStart w:id="123" w:name="_Toc787123727"/>
      <w:bookmarkEnd w:id="123"/>
      <w:bookmarkStart w:id="124" w:name="_Toc2119534868_WPSOffice_Level2"/>
      <w:bookmarkEnd w:id="124"/>
      <w:bookmarkStart w:id="125" w:name="_Toc87348899"/>
      <w:r>
        <w:rPr>
          <w:rFonts w:ascii="Times New Roman" w:cs="Times New Roman"/>
        </w:rPr>
        <w:t xml:space="preserve"> </w:t>
      </w:r>
      <w:bookmarkEnd w:id="125"/>
    </w:p>
    <w:p>
      <w:pPr>
        <w:pStyle w:val="4"/>
        <w:spacing w:before="156" w:beforeLines="50" w:after="156" w:afterLines="50" w:line="240" w:lineRule="auto"/>
        <w:rPr>
          <w:rFonts w:ascii="楷体" w:hAnsi="楷体" w:eastAsia="楷体" w:cs="楷体"/>
        </w:rPr>
      </w:pPr>
      <w:r>
        <w:rPr>
          <w:rFonts w:hint="eastAsia" w:ascii="楷体" w:hAnsi="楷体" w:eastAsia="楷体" w:cs="楷体"/>
        </w:rPr>
        <w:t>第三节  土地政策</w:t>
      </w:r>
    </w:p>
    <w:p>
      <w:pPr>
        <w:pStyle w:val="7"/>
        <w:spacing w:line="570" w:lineRule="exact"/>
        <w:ind w:firstLine="640" w:firstLineChars="200"/>
        <w:rPr>
          <w:sz w:val="32"/>
          <w:szCs w:val="32"/>
        </w:rPr>
      </w:pPr>
      <w:bookmarkStart w:id="126" w:name="_Toc87348900"/>
      <w:bookmarkEnd w:id="126"/>
      <w:r>
        <w:rPr>
          <w:rFonts w:ascii="仿宋_GB2312" w:hAnsi="Times New Roman" w:eastAsia="仿宋_GB2312" w:cs="Times New Roman"/>
          <w:sz w:val="32"/>
          <w:szCs w:val="32"/>
        </w:rPr>
        <w:t>统筹保障灾后重建用地指标。对纳入灾后</w:t>
      </w:r>
      <w:r>
        <w:rPr>
          <w:rFonts w:hint="eastAsia" w:ascii="仿宋_GB2312" w:hAnsi="Times New Roman" w:eastAsia="仿宋_GB2312" w:cs="Times New Roman"/>
          <w:sz w:val="32"/>
          <w:szCs w:val="32"/>
        </w:rPr>
        <w:t>恢复</w:t>
      </w:r>
      <w:r>
        <w:rPr>
          <w:rFonts w:ascii="仿宋_GB2312" w:hAnsi="Times New Roman" w:eastAsia="仿宋_GB2312" w:cs="Times New Roman"/>
          <w:sz w:val="32"/>
          <w:szCs w:val="32"/>
        </w:rPr>
        <w:t>重建</w:t>
      </w:r>
      <w:r>
        <w:rPr>
          <w:rFonts w:hint="eastAsia" w:ascii="仿宋_GB2312" w:hAnsi="Times New Roman" w:eastAsia="仿宋_GB2312" w:cs="Times New Roman"/>
          <w:sz w:val="32"/>
          <w:szCs w:val="32"/>
        </w:rPr>
        <w:t>实施</w:t>
      </w:r>
      <w:r>
        <w:rPr>
          <w:rFonts w:ascii="仿宋_GB2312" w:hAnsi="Times New Roman" w:eastAsia="仿宋_GB2312" w:cs="Times New Roman"/>
          <w:sz w:val="32"/>
          <w:szCs w:val="32"/>
        </w:rPr>
        <w:t>规划的项目所需新增建设用地规划指标，在上级下达的预支规划指标中统筹解决，灾后恢复重建项目所需年度计划指标在市域范围内统筹调剂保障，不足的由省上统筹调剂予以支持。依法依规先行使用土地，急需使用土地的重建项目，在不占用永久基本农田和不突破生态</w:t>
      </w:r>
      <w:bookmarkStart w:id="127" w:name="_Toc461763138_WPSOffice_Level2"/>
      <w:r>
        <w:rPr>
          <w:rFonts w:ascii="仿宋_GB2312" w:hAnsi="Times New Roman" w:eastAsia="仿宋_GB2312" w:cs="Times New Roman"/>
          <w:sz w:val="32"/>
          <w:szCs w:val="32"/>
        </w:rPr>
        <w:t>保护红线的前提下，建立</w:t>
      </w:r>
      <w:bookmarkEnd w:id="127"/>
      <w:r>
        <w:rPr>
          <w:rFonts w:ascii="仿宋_GB2312" w:hAnsi="Times New Roman" w:eastAsia="仿宋_GB2312" w:cs="Times New Roman"/>
          <w:sz w:val="32"/>
          <w:szCs w:val="32"/>
        </w:rPr>
        <w:t>用地审批快速通道，提高供地效率。支持灾区开展土地综合整治，在坚守永久基本农田保护控制线的基础上，涉及布局调整的，在确保耕地数量有增加，质量有提升、生态有改善的前提下，制定永久基本农田调整方案，并按规定报批。支持开展城乡建设用地增减挂钩试点，项目区实施规划批准后，可预支使用</w:t>
      </w:r>
      <w:r>
        <w:rPr>
          <w:rFonts w:ascii="Times New Roman" w:hAnsi="Times New Roman" w:eastAsia="仿宋_GB2312" w:cs="Times New Roman"/>
          <w:sz w:val="32"/>
          <w:szCs w:val="32"/>
        </w:rPr>
        <w:t>50%</w:t>
      </w:r>
      <w:r>
        <w:rPr>
          <w:rFonts w:ascii="仿宋_GB2312" w:hAnsi="Times New Roman" w:eastAsia="仿宋_GB2312" w:cs="Times New Roman"/>
          <w:sz w:val="32"/>
          <w:szCs w:val="32"/>
        </w:rPr>
        <w:t>的增减挂钩节余指标，预支总规模不超过</w:t>
      </w:r>
      <w:r>
        <w:rPr>
          <w:rFonts w:ascii="Times New Roman" w:hAnsi="Times New Roman" w:eastAsia="仿宋_GB2312" w:cs="Times New Roman"/>
          <w:sz w:val="32"/>
          <w:szCs w:val="32"/>
        </w:rPr>
        <w:t>1000</w:t>
      </w:r>
      <w:r>
        <w:rPr>
          <w:rFonts w:ascii="仿宋_GB2312" w:hAnsi="Times New Roman" w:eastAsia="仿宋_GB2312" w:cs="Times New Roman"/>
          <w:sz w:val="32"/>
          <w:szCs w:val="32"/>
        </w:rPr>
        <w:t>亩，并在两年内归还。</w:t>
      </w:r>
      <w:r>
        <w:rPr>
          <w:rFonts w:ascii="仿宋_GB2312" w:hAnsi="Times New Roman" w:eastAsia="仿宋_GB2312" w:cs="Times New Roman"/>
          <w:color w:val="000000"/>
          <w:sz w:val="32"/>
          <w:szCs w:val="32"/>
        </w:rPr>
        <w:t>支持风景名胜区内原住民灾后重建的农房、农村居民集中安置</w:t>
      </w:r>
      <w:r>
        <w:rPr>
          <w:rFonts w:hint="eastAsia" w:ascii="仿宋_GB2312" w:hAnsi="仿宋" w:eastAsia="仿宋_GB2312" w:cs="Times New Roman"/>
          <w:color w:val="000000"/>
          <w:sz w:val="32"/>
          <w:szCs w:val="32"/>
        </w:rPr>
        <w:t>点、附属设施建设不需编制景区控制性详细规划，按照总规建筑风貌要求，可在风景名胜区一级保护区外选址审批，一级保护区内原住民农房根据实际情况原则上逐步外迁或原址重建。</w:t>
      </w:r>
    </w:p>
    <w:p>
      <w:pPr>
        <w:pStyle w:val="4"/>
        <w:spacing w:line="570" w:lineRule="exact"/>
        <w:rPr>
          <w:rFonts w:ascii="Times New Roman" w:cs="Times New Roman"/>
        </w:rPr>
      </w:pPr>
      <w:bookmarkStart w:id="128" w:name="_Toc116761119"/>
      <w:bookmarkEnd w:id="128"/>
      <w:bookmarkStart w:id="129" w:name="_Toc1278745350_WPSOffice_Level2"/>
      <w:bookmarkEnd w:id="129"/>
      <w:bookmarkStart w:id="130" w:name="_Toc506572376"/>
      <w:r>
        <w:rPr>
          <w:rFonts w:ascii="Times New Roman" w:cs="Times New Roman"/>
        </w:rPr>
        <w:t xml:space="preserve"> </w:t>
      </w:r>
      <w:bookmarkEnd w:id="130"/>
    </w:p>
    <w:p>
      <w:pPr>
        <w:pStyle w:val="4"/>
        <w:spacing w:before="156" w:beforeLines="50" w:after="156" w:afterLines="50" w:line="240" w:lineRule="auto"/>
        <w:rPr>
          <w:rFonts w:ascii="楷体" w:hAnsi="楷体" w:eastAsia="楷体" w:cs="楷体"/>
        </w:rPr>
      </w:pPr>
      <w:r>
        <w:rPr>
          <w:rFonts w:hint="eastAsia" w:ascii="楷体" w:hAnsi="楷体" w:eastAsia="楷体" w:cs="楷体"/>
        </w:rPr>
        <w:t>第四节  城乡建设政策</w:t>
      </w:r>
    </w:p>
    <w:p>
      <w:pPr>
        <w:spacing w:line="570" w:lineRule="exact"/>
      </w:pPr>
      <w:r>
        <w:rPr>
          <w:rFonts w:hint="eastAsia" w:ascii="仿宋_GB2312"/>
        </w:rPr>
        <w:t>争取城市更新（含老旧小区改造、片区提升等）政策资金支持，在债券资金和国开行贷款方面给予支持，提前实施2024年和2025年的部分老旧小区改造计划（即在“9·16”地震中受损并鉴定为C级危房的）；争取建筑业高质量发展政策资金支持，助力灾区在灾后重建中试点发展轻钢结构装配式农房；积极争取公租房建设、传统村落保护利用等方面的政策倾斜</w:t>
      </w:r>
      <w:r>
        <w:rPr>
          <w:rFonts w:ascii="仿宋_GB2312"/>
        </w:rPr>
        <w:t>。</w:t>
      </w:r>
    </w:p>
    <w:p>
      <w:pPr>
        <w:pStyle w:val="4"/>
        <w:spacing w:line="570" w:lineRule="exact"/>
        <w:rPr>
          <w:rFonts w:ascii="Times New Roman" w:cs="Times New Roman"/>
        </w:rPr>
      </w:pPr>
      <w:bookmarkStart w:id="131" w:name="_Toc1043285940"/>
      <w:bookmarkEnd w:id="131"/>
      <w:bookmarkStart w:id="132" w:name="_Toc87348901"/>
      <w:bookmarkEnd w:id="132"/>
      <w:bookmarkStart w:id="133" w:name="_Toc442366626"/>
      <w:bookmarkEnd w:id="133"/>
      <w:bookmarkStart w:id="134" w:name="_Toc1796987499_WPSOffice_Level2"/>
      <w:bookmarkEnd w:id="134"/>
      <w:bookmarkStart w:id="135" w:name="_Toc25275"/>
      <w:r>
        <w:rPr>
          <w:rFonts w:ascii="Times New Roman" w:cs="Times New Roman"/>
        </w:rPr>
        <w:t xml:space="preserve"> </w:t>
      </w:r>
      <w:bookmarkEnd w:id="135"/>
    </w:p>
    <w:p>
      <w:pPr>
        <w:pStyle w:val="4"/>
        <w:spacing w:before="156" w:beforeLines="50" w:after="156" w:afterLines="50" w:line="240" w:lineRule="auto"/>
        <w:rPr>
          <w:rFonts w:ascii="楷体" w:hAnsi="楷体" w:eastAsia="楷体" w:cs="楷体"/>
        </w:rPr>
      </w:pPr>
      <w:r>
        <w:rPr>
          <w:rFonts w:hint="eastAsia" w:ascii="楷体" w:hAnsi="楷体" w:eastAsia="楷体" w:cs="楷体"/>
        </w:rPr>
        <w:t>第五节  基础设施和公共服务设施建设政策</w:t>
      </w:r>
    </w:p>
    <w:p>
      <w:pPr>
        <w:spacing w:line="570" w:lineRule="exact"/>
      </w:pPr>
      <w:r>
        <w:rPr>
          <w:rFonts w:hint="eastAsia" w:ascii="仿宋_GB2312" w:hAnsi="宋体"/>
        </w:rPr>
        <w:t>在中央</w:t>
      </w:r>
      <w:r>
        <w:rPr>
          <w:rFonts w:hint="eastAsia"/>
        </w:rPr>
        <w:t>2022</w:t>
      </w:r>
      <w:r>
        <w:rPr>
          <w:rFonts w:ascii="仿宋_GB2312"/>
        </w:rPr>
        <w:t>年</w:t>
      </w:r>
      <w:r>
        <w:t>“</w:t>
      </w:r>
      <w:r>
        <w:rPr>
          <w:rFonts w:ascii="仿宋_GB2312"/>
        </w:rPr>
        <w:t>城乡建设发展专项资金</w:t>
      </w:r>
      <w:r>
        <w:t>”</w:t>
      </w:r>
      <w:r>
        <w:rPr>
          <w:rFonts w:ascii="仿宋_GB2312"/>
        </w:rPr>
        <w:t>预算</w:t>
      </w:r>
      <w:r>
        <w:rPr>
          <w:rFonts w:hint="eastAsia" w:ascii="仿宋_GB2312" w:hAnsi="宋体"/>
        </w:rPr>
        <w:t>安排中，在小城镇建设（中心镇建设）、污水垃圾治理、预留应急资金、城镇公厕建设、城市地下管网建设和重大自然灾害造成市政公用设施毁损的恢复重建等板块，争取项目资金支持和倾斜；</w:t>
      </w:r>
      <w:r>
        <w:rPr>
          <w:rFonts w:ascii="仿宋_GB2312"/>
        </w:rPr>
        <w:t>争取将受损的省道纳入</w:t>
      </w:r>
      <w:r>
        <w:t>“</w:t>
      </w:r>
      <w:r>
        <w:rPr>
          <w:rFonts w:ascii="仿宋_GB2312"/>
        </w:rPr>
        <w:t>十四五</w:t>
      </w:r>
      <w:r>
        <w:t>”</w:t>
      </w:r>
      <w:r>
        <w:rPr>
          <w:rFonts w:ascii="仿宋_GB2312"/>
        </w:rPr>
        <w:t>普通国省道干线公路项目库进行升级改造，将受损农村公路、灾后安置聚居点与骨干路网的连接公路列入</w:t>
      </w:r>
      <w:r>
        <w:rPr>
          <w:rFonts w:hint="eastAsia" w:ascii="仿宋_GB2312"/>
        </w:rPr>
        <w:t>幸福</w:t>
      </w:r>
      <w:r>
        <w:rPr>
          <w:rFonts w:ascii="仿宋_GB2312"/>
        </w:rPr>
        <w:t>美丽乡村路规划库，优先审批并下达建设计划</w:t>
      </w:r>
      <w:r>
        <w:rPr>
          <w:rFonts w:hint="eastAsia" w:ascii="仿宋_GB2312"/>
        </w:rPr>
        <w:t>。积极争取中央、省优化义务教育资源配置财政奖补资金和义务教育薄弱环节改善与能力提升资金支持</w:t>
      </w:r>
      <w:r>
        <w:rPr>
          <w:rFonts w:ascii="仿宋_GB2312"/>
        </w:rPr>
        <w:t>。</w:t>
      </w:r>
    </w:p>
    <w:p>
      <w:pPr>
        <w:pStyle w:val="4"/>
        <w:spacing w:line="570" w:lineRule="exact"/>
        <w:rPr>
          <w:rFonts w:ascii="Times New Roman" w:cs="Times New Roman"/>
        </w:rPr>
      </w:pPr>
      <w:bookmarkStart w:id="136" w:name="_Toc87348902"/>
      <w:bookmarkEnd w:id="136"/>
      <w:bookmarkStart w:id="137" w:name="_Toc926161363"/>
      <w:bookmarkEnd w:id="137"/>
      <w:bookmarkStart w:id="138" w:name="_Toc804955441_WPSOffice_Level2"/>
      <w:bookmarkEnd w:id="138"/>
      <w:bookmarkStart w:id="139" w:name="_Toc467470709"/>
      <w:r>
        <w:rPr>
          <w:rFonts w:ascii="Times New Roman" w:cs="Times New Roman"/>
        </w:rPr>
        <w:t xml:space="preserve"> </w:t>
      </w:r>
      <w:bookmarkEnd w:id="139"/>
    </w:p>
    <w:p>
      <w:pPr>
        <w:pStyle w:val="4"/>
        <w:spacing w:before="156" w:beforeLines="50" w:after="156" w:afterLines="50" w:line="240" w:lineRule="auto"/>
        <w:rPr>
          <w:rFonts w:ascii="楷体" w:hAnsi="楷体" w:eastAsia="楷体" w:cs="楷体"/>
        </w:rPr>
      </w:pPr>
      <w:r>
        <w:rPr>
          <w:rFonts w:hint="eastAsia" w:ascii="楷体" w:hAnsi="楷体" w:eastAsia="楷体" w:cs="楷体"/>
        </w:rPr>
        <w:t>第六节  能源资源政策</w:t>
      </w:r>
    </w:p>
    <w:p>
      <w:pPr>
        <w:spacing w:line="570" w:lineRule="exact"/>
        <w:rPr>
          <w:spacing w:val="-6"/>
        </w:rPr>
      </w:pPr>
      <w:r>
        <w:rPr>
          <w:rFonts w:hint="eastAsia" w:ascii="仿宋_GB2312"/>
        </w:rPr>
        <w:t>争取协调中石油总部按照上年天然气产量的</w:t>
      </w:r>
      <w:r>
        <w:rPr>
          <w:rFonts w:hint="eastAsia"/>
        </w:rPr>
        <w:t>10%</w:t>
      </w:r>
      <w:r>
        <w:rPr>
          <w:rFonts w:hint="eastAsia" w:ascii="仿宋_GB2312"/>
        </w:rPr>
        <w:t>留存地方；留存部分天然气价格按照井口气价下浮</w:t>
      </w:r>
      <w:r>
        <w:rPr>
          <w:rFonts w:hint="eastAsia"/>
        </w:rPr>
        <w:t>10%</w:t>
      </w:r>
      <w:r>
        <w:rPr>
          <w:rFonts w:hint="eastAsia" w:ascii="仿宋_GB2312"/>
        </w:rPr>
        <w:t>执行。</w:t>
      </w:r>
      <w:r>
        <w:rPr>
          <w:rFonts w:ascii="仿宋_GB2312"/>
          <w:spacing w:val="-6"/>
        </w:rPr>
        <w:t>协调国网四川供电公司加大农网改造项目支持力度。</w:t>
      </w:r>
      <w:r>
        <w:rPr>
          <w:rFonts w:hint="eastAsia" w:ascii="仿宋_GB2312"/>
          <w:spacing w:val="-6"/>
        </w:rPr>
        <w:t>允许灾区设置储量规模为小型，年生产规模为</w:t>
      </w:r>
      <w:r>
        <w:rPr>
          <w:rFonts w:hint="eastAsia"/>
          <w:spacing w:val="-6"/>
        </w:rPr>
        <w:t>10</w:t>
      </w:r>
      <w:r>
        <w:rPr>
          <w:rFonts w:hint="eastAsia" w:ascii="仿宋_GB2312"/>
          <w:spacing w:val="-6"/>
        </w:rPr>
        <w:t>万吨以上的普通建筑用砂石及页岩类矿业权</w:t>
      </w:r>
      <w:r>
        <w:rPr>
          <w:rFonts w:ascii="仿宋_GB2312"/>
          <w:spacing w:val="-6"/>
        </w:rPr>
        <w:t>；简化矿权出让审批流程，允许新立采矿权</w:t>
      </w:r>
      <w:r>
        <w:rPr>
          <w:rFonts w:hint="eastAsia" w:ascii="仿宋_GB2312"/>
          <w:spacing w:val="-6"/>
        </w:rPr>
        <w:t>纳入审批绿色通道</w:t>
      </w:r>
      <w:r>
        <w:rPr>
          <w:rFonts w:ascii="仿宋_GB2312"/>
          <w:spacing w:val="-6"/>
        </w:rPr>
        <w:t>；允许矿山加工厂房使用临时用地，重建完成后拆除复垦或完善用地手续。争取在</w:t>
      </w:r>
      <w:r>
        <w:rPr>
          <w:spacing w:val="-6"/>
        </w:rPr>
        <w:t>“</w:t>
      </w:r>
      <w:r>
        <w:rPr>
          <w:rFonts w:ascii="仿宋_GB2312"/>
          <w:spacing w:val="-6"/>
        </w:rPr>
        <w:t>十四五</w:t>
      </w:r>
      <w:r>
        <w:rPr>
          <w:spacing w:val="-6"/>
        </w:rPr>
        <w:t>”</w:t>
      </w:r>
      <w:r>
        <w:rPr>
          <w:rFonts w:ascii="仿宋_GB2312"/>
          <w:spacing w:val="-6"/>
        </w:rPr>
        <w:t>新上项目能耗增量指标上向</w:t>
      </w:r>
      <w:r>
        <w:rPr>
          <w:rFonts w:hint="eastAsia" w:ascii="仿宋_GB2312"/>
          <w:spacing w:val="-6"/>
        </w:rPr>
        <w:t>灾区</w:t>
      </w:r>
      <w:r>
        <w:rPr>
          <w:rFonts w:ascii="仿宋_GB2312"/>
          <w:spacing w:val="-6"/>
        </w:rPr>
        <w:t>倾斜。</w:t>
      </w:r>
    </w:p>
    <w:p>
      <w:pPr>
        <w:pStyle w:val="4"/>
        <w:spacing w:line="570" w:lineRule="exact"/>
        <w:rPr>
          <w:rFonts w:ascii="Times New Roman" w:cs="Times New Roman"/>
        </w:rPr>
      </w:pPr>
      <w:bookmarkStart w:id="140" w:name="_Toc87348903"/>
      <w:bookmarkEnd w:id="140"/>
      <w:bookmarkStart w:id="141" w:name="_Toc707302574"/>
      <w:bookmarkEnd w:id="141"/>
      <w:bookmarkStart w:id="142" w:name="_Toc751281490_WPSOffice_Level2"/>
      <w:bookmarkEnd w:id="142"/>
      <w:bookmarkStart w:id="143" w:name="_Toc1063243551"/>
      <w:bookmarkEnd w:id="143"/>
      <w:bookmarkStart w:id="144" w:name="_Toc31607"/>
      <w:r>
        <w:rPr>
          <w:rFonts w:ascii="Times New Roman" w:cs="Times New Roman"/>
        </w:rPr>
        <w:t xml:space="preserve"> </w:t>
      </w:r>
      <w:bookmarkEnd w:id="144"/>
    </w:p>
    <w:p>
      <w:pPr>
        <w:pStyle w:val="4"/>
        <w:spacing w:before="156" w:beforeLines="50" w:after="156" w:afterLines="50" w:line="240" w:lineRule="auto"/>
        <w:rPr>
          <w:rFonts w:ascii="楷体" w:hAnsi="楷体" w:eastAsia="楷体" w:cs="楷体"/>
        </w:rPr>
      </w:pPr>
      <w:r>
        <w:rPr>
          <w:rFonts w:hint="eastAsia" w:ascii="楷体" w:hAnsi="楷体" w:eastAsia="楷体" w:cs="楷体"/>
        </w:rPr>
        <w:t>第七节  产业扶持政策</w:t>
      </w:r>
    </w:p>
    <w:p>
      <w:pPr>
        <w:spacing w:line="570" w:lineRule="exact"/>
      </w:pPr>
      <w:r>
        <w:rPr>
          <w:rFonts w:ascii="仿宋_GB2312"/>
        </w:rPr>
        <w:t>加大对白酒、建材、能源、商贸等产业恢复重建项目的支持力度。支持灾区发展符合主体功能区规划要求的工业项目。加大对现代农业园区建设支持力度。</w:t>
      </w:r>
      <w:r>
        <w:rPr>
          <w:rFonts w:hint="eastAsia" w:ascii="仿宋_GB2312"/>
        </w:rPr>
        <w:t>支持泸县</w:t>
      </w:r>
      <w:r>
        <w:rPr>
          <w:rFonts w:ascii="仿宋_GB2312"/>
        </w:rPr>
        <w:t>纳入全域推进高标准农田建设项目示范县（丘陵区）。</w:t>
      </w:r>
      <w:r>
        <w:rPr>
          <w:rFonts w:hint="eastAsia" w:ascii="仿宋_GB2312"/>
        </w:rPr>
        <w:t>支持泸县经济开发区扩区调位、申报认定化工园区</w:t>
      </w:r>
      <w:r>
        <w:rPr>
          <w:rFonts w:ascii="仿宋_GB2312"/>
        </w:rPr>
        <w:t>。</w:t>
      </w:r>
      <w:r>
        <w:rPr>
          <w:rFonts w:hint="eastAsia" w:ascii="仿宋_GB2312"/>
        </w:rPr>
        <w:t>在</w:t>
      </w:r>
      <w:r>
        <w:rPr>
          <w:rFonts w:ascii="仿宋_GB2312"/>
        </w:rPr>
        <w:t>省级工业发展资金和产业园区基础设施项目发展引导资金对符合要求的项目给予优先支持。向中石油、中石化争取落地</w:t>
      </w:r>
      <w:r>
        <w:rPr>
          <w:rFonts w:hint="eastAsia" w:ascii="仿宋_GB2312"/>
        </w:rPr>
        <w:t>清洁能源</w:t>
      </w:r>
      <w:r>
        <w:rPr>
          <w:rFonts w:ascii="仿宋_GB2312"/>
        </w:rPr>
        <w:t>净化、转化项目。加快灾区信息基础设施建设和信息化应用。争取省、市给予灾区放宽市场准入工商政策，实施商标品牌战略。</w:t>
      </w:r>
    </w:p>
    <w:p>
      <w:pPr>
        <w:pStyle w:val="4"/>
        <w:spacing w:line="570" w:lineRule="exact"/>
        <w:rPr>
          <w:rFonts w:ascii="Times New Roman" w:cs="Times New Roman"/>
        </w:rPr>
      </w:pPr>
      <w:bookmarkStart w:id="145" w:name="_Toc463508522"/>
      <w:bookmarkEnd w:id="145"/>
      <w:bookmarkStart w:id="146" w:name="_Toc107247541"/>
      <w:bookmarkEnd w:id="146"/>
      <w:bookmarkStart w:id="147" w:name="_Toc873991432_WPSOffice_Level2"/>
      <w:bookmarkEnd w:id="147"/>
      <w:bookmarkStart w:id="148" w:name="_Toc87348904"/>
      <w:r>
        <w:rPr>
          <w:rFonts w:ascii="Times New Roman" w:cs="Times New Roman"/>
        </w:rPr>
        <w:t xml:space="preserve"> </w:t>
      </w:r>
      <w:bookmarkEnd w:id="148"/>
    </w:p>
    <w:p>
      <w:pPr>
        <w:pStyle w:val="4"/>
        <w:spacing w:before="156" w:beforeLines="50" w:after="156" w:afterLines="50" w:line="240" w:lineRule="auto"/>
        <w:rPr>
          <w:rFonts w:ascii="楷体" w:hAnsi="楷体" w:eastAsia="楷体" w:cs="楷体"/>
        </w:rPr>
      </w:pPr>
      <w:r>
        <w:rPr>
          <w:rFonts w:hint="eastAsia" w:ascii="楷体" w:hAnsi="楷体" w:eastAsia="楷体" w:cs="楷体"/>
        </w:rPr>
        <w:t>第八节  社会保障政策</w:t>
      </w:r>
    </w:p>
    <w:p>
      <w:pPr>
        <w:spacing w:line="570" w:lineRule="exact"/>
      </w:pPr>
      <w:r>
        <w:rPr>
          <w:bCs/>
          <w:color w:val="000000"/>
          <w:shd w:val="clear" w:color="auto" w:fill="FFFFFF"/>
          <w:lang w:val="en"/>
        </w:rPr>
        <w:t>争取对受灾情影响，生产生活出现严重困难的参保单位和个人，</w:t>
      </w:r>
      <w:r>
        <w:rPr>
          <w:rFonts w:hint="eastAsia"/>
          <w:bCs/>
          <w:color w:val="000000"/>
          <w:shd w:val="clear" w:color="auto" w:fill="FFFFFF"/>
          <w:lang w:val="en"/>
        </w:rPr>
        <w:t>允许</w:t>
      </w:r>
      <w:r>
        <w:rPr>
          <w:bCs/>
          <w:color w:val="000000"/>
          <w:shd w:val="clear" w:color="auto" w:fill="FFFFFF"/>
          <w:lang w:val="en"/>
        </w:rPr>
        <w:t>缓缴养老、失业、工伤保险费</w:t>
      </w:r>
      <w:r>
        <w:rPr>
          <w:rFonts w:hint="eastAsia"/>
          <w:bCs/>
          <w:color w:val="000000"/>
          <w:shd w:val="clear" w:color="auto" w:fill="FFFFFF"/>
          <w:lang w:val="en"/>
        </w:rPr>
        <w:t>，</w:t>
      </w:r>
      <w:r>
        <w:rPr>
          <w:bCs/>
          <w:color w:val="000000"/>
          <w:shd w:val="clear" w:color="auto" w:fill="FFFFFF"/>
          <w:lang w:val="en"/>
        </w:rPr>
        <w:t>缓缴期间不加收滞纳金和利息。</w:t>
      </w:r>
      <w:r>
        <w:rPr>
          <w:rFonts w:hint="eastAsia" w:ascii="仿宋_GB2312"/>
        </w:rPr>
        <w:t>争取省级对灾区企业职工基本养老保险基金收支缺口地方承担部分给予全额补助</w:t>
      </w:r>
      <w:r>
        <w:rPr>
          <w:rFonts w:ascii="仿宋_GB2312"/>
          <w:spacing w:val="-6"/>
        </w:rPr>
        <w:t>。将工伤保险基金缺口县级应承担部分资金纳入工伤保险市级统筹基金保障。</w:t>
      </w:r>
    </w:p>
    <w:p>
      <w:pPr>
        <w:spacing w:line="570" w:lineRule="exact"/>
      </w:pPr>
    </w:p>
    <w:p>
      <w:pPr>
        <w:pStyle w:val="4"/>
        <w:spacing w:line="570" w:lineRule="exact"/>
        <w:rPr>
          <w:rFonts w:ascii="Times New Roman" w:cs="Times New Roman"/>
        </w:rPr>
      </w:pPr>
      <w:bookmarkStart w:id="149" w:name="_Toc334761551"/>
      <w:bookmarkEnd w:id="149"/>
      <w:bookmarkStart w:id="150" w:name="_Toc1282437348_WPSOffice_Level2"/>
      <w:bookmarkEnd w:id="150"/>
      <w:bookmarkStart w:id="151" w:name="_Toc1876082398"/>
      <w:bookmarkEnd w:id="151"/>
      <w:bookmarkStart w:id="152" w:name="_Toc87348905"/>
      <w:r>
        <w:rPr>
          <w:rFonts w:ascii="Times New Roman" w:cs="Times New Roman"/>
        </w:rPr>
        <w:t xml:space="preserve"> </w:t>
      </w:r>
      <w:bookmarkEnd w:id="152"/>
    </w:p>
    <w:p>
      <w:pPr>
        <w:pStyle w:val="4"/>
        <w:spacing w:before="156" w:beforeLines="50" w:after="156" w:afterLines="50" w:line="240" w:lineRule="auto"/>
        <w:rPr>
          <w:rFonts w:ascii="楷体" w:hAnsi="楷体" w:eastAsia="楷体" w:cs="楷体"/>
        </w:rPr>
      </w:pPr>
      <w:r>
        <w:rPr>
          <w:rFonts w:hint="eastAsia" w:ascii="楷体" w:hAnsi="楷体" w:eastAsia="楷体" w:cs="楷体"/>
        </w:rPr>
        <w:t>第九节  人才支持政策</w:t>
      </w:r>
    </w:p>
    <w:p>
      <w:pPr>
        <w:spacing w:line="570" w:lineRule="exact"/>
      </w:pPr>
      <w:r>
        <w:rPr>
          <w:rFonts w:ascii="仿宋_GB2312"/>
        </w:rPr>
        <w:t>争取选派总体规划、城镇建设、自然资源规划、交通规划、文物保护等领域的专家和有灾后恢复重建经验的优秀干部到灾区挂职，指导帮助灾后恢复重建工作。争取协调国有企业和其他社会</w:t>
      </w:r>
      <w:r>
        <w:rPr>
          <w:rFonts w:hint="eastAsia" w:ascii="仿宋_GB2312"/>
        </w:rPr>
        <w:t>人才</w:t>
      </w:r>
      <w:r>
        <w:rPr>
          <w:rFonts w:ascii="仿宋_GB2312"/>
        </w:rPr>
        <w:t>对口支援</w:t>
      </w:r>
      <w:r>
        <w:rPr>
          <w:rFonts w:hint="eastAsia" w:ascii="仿宋_GB2312"/>
        </w:rPr>
        <w:t>灾区</w:t>
      </w:r>
      <w:r>
        <w:rPr>
          <w:rFonts w:ascii="仿宋_GB2312"/>
        </w:rPr>
        <w:t>灾后恢复重建工作</w:t>
      </w:r>
      <w:r>
        <w:rPr>
          <w:rFonts w:hint="eastAsia" w:ascii="仿宋_GB2312"/>
        </w:rPr>
        <w:t>，</w:t>
      </w:r>
      <w:r>
        <w:rPr>
          <w:rFonts w:ascii="仿宋_GB2312"/>
        </w:rPr>
        <w:t>对口援建受灾重点镇（街道）。</w:t>
      </w:r>
    </w:p>
    <w:p>
      <w:pPr>
        <w:pStyle w:val="4"/>
        <w:spacing w:before="156" w:beforeLines="50" w:after="156" w:afterLines="50" w:line="240" w:lineRule="auto"/>
        <w:rPr>
          <w:rFonts w:ascii="楷体" w:hAnsi="楷体" w:eastAsia="楷体" w:cs="楷体"/>
        </w:rPr>
      </w:pPr>
      <w:bookmarkStart w:id="153" w:name="_Toc137825478"/>
      <w:bookmarkEnd w:id="153"/>
      <w:bookmarkStart w:id="154" w:name="_Toc87348906"/>
      <w:bookmarkEnd w:id="154"/>
      <w:bookmarkStart w:id="155" w:name="_Toc2046583924_WPSOffice_Level2"/>
      <w:bookmarkEnd w:id="155"/>
      <w:bookmarkStart w:id="156" w:name="_Toc419711144"/>
      <w:bookmarkEnd w:id="156"/>
      <w:bookmarkStart w:id="157" w:name="_Toc19547"/>
    </w:p>
    <w:p>
      <w:pPr>
        <w:pStyle w:val="4"/>
        <w:spacing w:before="156" w:beforeLines="50" w:after="156" w:afterLines="50" w:line="240" w:lineRule="auto"/>
        <w:rPr>
          <w:rFonts w:ascii="楷体" w:hAnsi="楷体" w:eastAsia="楷体" w:cs="楷体"/>
        </w:rPr>
      </w:pPr>
      <w:r>
        <w:rPr>
          <w:rFonts w:hint="eastAsia" w:ascii="楷体" w:hAnsi="楷体" w:eastAsia="楷体" w:cs="楷体"/>
        </w:rPr>
        <w:t>第十节</w:t>
      </w:r>
      <w:bookmarkEnd w:id="157"/>
      <w:r>
        <w:rPr>
          <w:rFonts w:hint="eastAsia" w:ascii="楷体" w:hAnsi="楷体" w:eastAsia="楷体" w:cs="楷体"/>
        </w:rPr>
        <w:t xml:space="preserve">  对口援建政策</w:t>
      </w:r>
    </w:p>
    <w:p>
      <w:pPr>
        <w:spacing w:line="570" w:lineRule="exact"/>
        <w:ind w:firstLine="656"/>
        <w:rPr>
          <w:spacing w:val="4"/>
        </w:rPr>
      </w:pPr>
      <w:r>
        <w:rPr>
          <w:rFonts w:hint="eastAsia" w:ascii="仿宋_GB2312"/>
          <w:spacing w:val="4"/>
        </w:rPr>
        <w:t>争取省政府出台单独政策，指定省内经济较为发达市、县（区）以及大型国有企业对口支援灾区特别是重灾镇（街）灾后重建。鼓励援建方加大对灾区城乡基础设施建设投入力度，全面提升灾区灾后重建水平，改善城乡基础设施条件。鼓励援建方在在教育、医疗卫生、科技、文化等方面加大投入，提升泸县公共服务水平。鼓励援建方与灾区更多开展经贸合作交流，共建产业园区，承接产业转移。</w:t>
      </w:r>
    </w:p>
    <w:p>
      <w:pPr>
        <w:pStyle w:val="4"/>
        <w:spacing w:line="570" w:lineRule="exact"/>
        <w:rPr>
          <w:rFonts w:ascii="Times New Roman" w:cs="Times New Roman"/>
        </w:rPr>
      </w:pPr>
      <w:bookmarkStart w:id="158" w:name="_Toc87348907"/>
      <w:bookmarkEnd w:id="158"/>
      <w:bookmarkStart w:id="159" w:name="_Toc832904220"/>
      <w:bookmarkEnd w:id="159"/>
      <w:bookmarkStart w:id="160" w:name="_Toc1844987169_WPSOffice_Level2"/>
      <w:bookmarkEnd w:id="160"/>
      <w:bookmarkStart w:id="161" w:name="_Toc2003265972"/>
      <w:r>
        <w:rPr>
          <w:rFonts w:ascii="Times New Roman" w:cs="Times New Roman"/>
        </w:rPr>
        <w:t xml:space="preserve"> </w:t>
      </w:r>
      <w:bookmarkEnd w:id="161"/>
    </w:p>
    <w:p>
      <w:pPr>
        <w:pStyle w:val="4"/>
        <w:spacing w:before="156" w:beforeLines="50" w:after="156" w:afterLines="50" w:line="240" w:lineRule="auto"/>
        <w:rPr>
          <w:rFonts w:ascii="楷体" w:hAnsi="楷体" w:eastAsia="楷体" w:cs="楷体"/>
        </w:rPr>
      </w:pPr>
      <w:r>
        <w:rPr>
          <w:rFonts w:hint="eastAsia" w:ascii="楷体" w:hAnsi="楷体" w:eastAsia="楷体" w:cs="楷体"/>
        </w:rPr>
        <w:t>第十一节  项目管理政策</w:t>
      </w:r>
    </w:p>
    <w:p>
      <w:pPr>
        <w:spacing w:line="570" w:lineRule="exact"/>
      </w:pPr>
      <w:r>
        <w:rPr>
          <w:rFonts w:ascii="仿宋_GB2312"/>
        </w:rPr>
        <w:t>争取将事关灾区长远发展、实施周期较长的发展提升类项目优先纳入省级</w:t>
      </w:r>
      <w:r>
        <w:t>“</w:t>
      </w:r>
      <w:r>
        <w:rPr>
          <w:rFonts w:ascii="仿宋_GB2312"/>
        </w:rPr>
        <w:t>十四五</w:t>
      </w:r>
      <w:r>
        <w:t>”</w:t>
      </w:r>
      <w:r>
        <w:rPr>
          <w:rFonts w:ascii="仿宋_GB2312"/>
        </w:rPr>
        <w:t>相关专项规划；</w:t>
      </w:r>
      <w:r>
        <w:rPr>
          <w:rFonts w:ascii="仿宋_GB2312"/>
          <w:color w:val="FF0000"/>
        </w:rPr>
        <w:t>争取批准</w:t>
      </w:r>
      <w:r>
        <w:rPr>
          <w:color w:val="FF0000"/>
        </w:rPr>
        <w:t>“9.16”</w:t>
      </w:r>
      <w:r>
        <w:rPr>
          <w:rFonts w:ascii="仿宋_GB2312"/>
          <w:color w:val="FF0000"/>
        </w:rPr>
        <w:t>泸县地震灾后恢复重建项目管理办法</w:t>
      </w:r>
      <w:r>
        <w:rPr>
          <w:rFonts w:ascii="仿宋_GB2312"/>
        </w:rPr>
        <w:t>，开辟灾后重建项目快速落地建设绿色通道；除国家、省有明确规定及需省、市协调平衡外部条件以及跨县（区）项目外，审批、核准等权限下放到县。</w:t>
      </w:r>
    </w:p>
    <w:p>
      <w:pPr>
        <w:pStyle w:val="2"/>
        <w:spacing w:line="570" w:lineRule="exact"/>
        <w:ind w:firstLine="643"/>
      </w:pPr>
      <w:bookmarkStart w:id="162" w:name="_Toc2004"/>
      <w:bookmarkEnd w:id="162"/>
      <w:r>
        <w:t xml:space="preserve"> </w:t>
      </w:r>
    </w:p>
    <w:p>
      <w:pPr>
        <w:pStyle w:val="3"/>
        <w:spacing w:line="570" w:lineRule="exact"/>
        <w:rPr>
          <w:rFonts w:ascii="黑体" w:hAnsi="黑体" w:eastAsia="黑体" w:cs="黑体"/>
        </w:rPr>
      </w:pPr>
      <w:bookmarkStart w:id="163" w:name="_Toc2105487715_WPSOffice_Level1"/>
      <w:bookmarkEnd w:id="163"/>
      <w:bookmarkStart w:id="164" w:name="_Toc1620019788"/>
      <w:bookmarkEnd w:id="164"/>
      <w:bookmarkStart w:id="165" w:name="_Toc87348909"/>
      <w:bookmarkEnd w:id="165"/>
      <w:bookmarkStart w:id="166" w:name="_Toc1957265136"/>
      <w:r>
        <w:rPr>
          <w:rFonts w:hint="eastAsia" w:ascii="黑体" w:hAnsi="黑体" w:eastAsia="黑体" w:cs="黑体"/>
        </w:rPr>
        <w:t>第</w:t>
      </w:r>
      <w:bookmarkEnd w:id="166"/>
      <w:r>
        <w:rPr>
          <w:rFonts w:hint="eastAsia" w:ascii="黑体" w:hAnsi="黑体" w:eastAsia="黑体" w:cs="黑体"/>
        </w:rPr>
        <w:t>六章  实施保障</w:t>
      </w:r>
    </w:p>
    <w:p>
      <w:pPr>
        <w:pStyle w:val="2"/>
        <w:keepLines w:val="0"/>
        <w:spacing w:line="570" w:lineRule="exact"/>
        <w:ind w:firstLine="643"/>
      </w:pPr>
      <w:bookmarkStart w:id="167" w:name="_Toc3244"/>
      <w:bookmarkEnd w:id="167"/>
      <w:bookmarkStart w:id="168" w:name="_Toc87348910"/>
      <w:r>
        <w:t xml:space="preserve"> </w:t>
      </w:r>
      <w:bookmarkEnd w:id="168"/>
    </w:p>
    <w:p>
      <w:pPr>
        <w:pStyle w:val="4"/>
        <w:spacing w:before="156" w:beforeLines="50" w:after="156" w:afterLines="50" w:line="240" w:lineRule="auto"/>
        <w:rPr>
          <w:rFonts w:ascii="楷体" w:hAnsi="楷体" w:eastAsia="楷体" w:cs="楷体"/>
        </w:rPr>
      </w:pPr>
      <w:bookmarkStart w:id="169" w:name="_Toc1365335881"/>
      <w:bookmarkEnd w:id="169"/>
      <w:bookmarkStart w:id="170" w:name="_Toc1224487581"/>
      <w:bookmarkEnd w:id="170"/>
      <w:bookmarkStart w:id="171" w:name="_Toc1218820378_WPSOffice_Level2"/>
      <w:r>
        <w:rPr>
          <w:rFonts w:hint="eastAsia" w:ascii="楷体" w:hAnsi="楷体" w:eastAsia="楷体" w:cs="楷体"/>
        </w:rPr>
        <w:t>第一节</w:t>
      </w:r>
      <w:bookmarkEnd w:id="171"/>
      <w:r>
        <w:rPr>
          <w:rFonts w:hint="eastAsia" w:ascii="楷体" w:hAnsi="楷体" w:eastAsia="楷体" w:cs="楷体"/>
        </w:rPr>
        <w:t xml:space="preserve">  加强组织领导</w:t>
      </w:r>
    </w:p>
    <w:p>
      <w:pPr>
        <w:spacing w:line="570" w:lineRule="exact"/>
      </w:pPr>
      <w:r>
        <w:rPr>
          <w:rFonts w:ascii="仿宋_GB2312"/>
          <w:color w:val="FF0000"/>
        </w:rPr>
        <w:t>成立由泸州市委、市政府主要领导牵头的灾后恢复重建委员会，</w:t>
      </w:r>
      <w:r>
        <w:rPr>
          <w:rFonts w:ascii="仿宋_GB2312"/>
        </w:rPr>
        <w:t>指导督促灾后恢复重建工作，统筹安排重建资金，研究协调解决重建实施中的重大问题。受灾县（区）是灾后恢复重建的责任主体，建立由党政主要领导任组长的领导机构和现场指挥调度系统，明确任务，落实责任，科学高效地组织规划实施，制定年度计划，落实执行有关政策措施，加强物资供应、交通保障和价格监管等，确保灾后恢复重建有力有序有效推进。</w:t>
      </w:r>
    </w:p>
    <w:p>
      <w:pPr>
        <w:pStyle w:val="2"/>
        <w:ind w:firstLine="643"/>
      </w:pPr>
      <w:r>
        <w:t xml:space="preserve"> </w:t>
      </w:r>
    </w:p>
    <w:p>
      <w:pPr>
        <w:pStyle w:val="4"/>
        <w:spacing w:before="156" w:beforeLines="50" w:after="156" w:afterLines="50" w:line="240" w:lineRule="auto"/>
        <w:rPr>
          <w:rFonts w:ascii="楷体" w:hAnsi="楷体" w:eastAsia="楷体" w:cs="楷体"/>
        </w:rPr>
      </w:pPr>
      <w:bookmarkStart w:id="172" w:name="_Toc87348911"/>
      <w:bookmarkEnd w:id="172"/>
      <w:bookmarkStart w:id="173" w:name="_Toc612016438_WPSOffice_Level2"/>
      <w:bookmarkEnd w:id="173"/>
      <w:bookmarkStart w:id="174" w:name="_Toc53011567"/>
      <w:bookmarkEnd w:id="174"/>
      <w:bookmarkStart w:id="175" w:name="_Toc21325"/>
      <w:bookmarkEnd w:id="175"/>
      <w:bookmarkStart w:id="176" w:name="_Toc477481907"/>
      <w:r>
        <w:rPr>
          <w:rFonts w:hint="eastAsia" w:ascii="楷体" w:hAnsi="楷体" w:eastAsia="楷体" w:cs="楷体"/>
        </w:rPr>
        <w:t>第二节</w:t>
      </w:r>
      <w:bookmarkEnd w:id="176"/>
      <w:r>
        <w:rPr>
          <w:rFonts w:hint="eastAsia" w:ascii="楷体" w:hAnsi="楷体" w:eastAsia="楷体" w:cs="楷体"/>
        </w:rPr>
        <w:t xml:space="preserve">  加大机制创新</w:t>
      </w:r>
    </w:p>
    <w:p>
      <w:pPr>
        <w:spacing w:line="570" w:lineRule="exact"/>
        <w:rPr>
          <w:spacing w:val="-8"/>
        </w:rPr>
      </w:pPr>
      <w:r>
        <w:rPr>
          <w:rFonts w:ascii="仿宋_GB2312"/>
        </w:rPr>
        <w:t>充分借鉴芦山地震、九寨沟地震、长宁地震灾后恢复重建宝贵经验，积极创新灾后恢复重建体制机制，创造性地运用高效顺畅的组织指挥机制、科学合理的规划衔接机制、多元筹措的资金保障机制、合力攻坚的社会支持机制、规范长效的项目运营机制、公开透明的监督管理机制</w:t>
      </w:r>
      <w:r>
        <w:rPr>
          <w:rFonts w:hint="eastAsia" w:ascii="仿宋_GB2312"/>
        </w:rPr>
        <w:t>。</w:t>
      </w:r>
      <w:r>
        <w:rPr>
          <w:rFonts w:ascii="仿宋_GB2312"/>
        </w:rPr>
        <w:t>争取省级部门指导帮助，发挥市级统筹协调作用，落实受灾县（区）主体责任，激发灾区群众广泛参与，形成灾后恢复重建合力。鼓励引导有经济实力、技术实力、管理实力、社会责任感的国有企业、大型民营企业积极参与灾后重建项目建设，定点援建学校、医院、特色村落等，探索政企合作帮扶重建新路径。创新市场化投融资机制，引导社会</w:t>
      </w:r>
      <w:r>
        <w:rPr>
          <w:rFonts w:ascii="仿宋_GB2312"/>
          <w:spacing w:val="-8"/>
        </w:rPr>
        <w:t>资本合作参与灾后恢复重建。</w:t>
      </w:r>
    </w:p>
    <w:p>
      <w:pPr>
        <w:pStyle w:val="2"/>
        <w:ind w:firstLine="643"/>
      </w:pPr>
      <w:r>
        <w:t xml:space="preserve"> </w:t>
      </w:r>
    </w:p>
    <w:p>
      <w:pPr>
        <w:pStyle w:val="4"/>
        <w:spacing w:line="570" w:lineRule="exact"/>
        <w:rPr>
          <w:rFonts w:ascii="楷体" w:hAnsi="楷体" w:eastAsia="楷体" w:cs="楷体"/>
        </w:rPr>
      </w:pPr>
      <w:bookmarkStart w:id="177" w:name="_Toc1295302434"/>
      <w:bookmarkEnd w:id="177"/>
      <w:bookmarkStart w:id="178" w:name="_Toc642245717"/>
      <w:bookmarkEnd w:id="178"/>
      <w:bookmarkStart w:id="179" w:name="_Toc20252"/>
      <w:bookmarkEnd w:id="179"/>
      <w:bookmarkStart w:id="180" w:name="_Toc1906199061_WPSOffice_Level2"/>
      <w:bookmarkEnd w:id="180"/>
      <w:bookmarkStart w:id="181" w:name="_Toc87348912"/>
      <w:r>
        <w:rPr>
          <w:rFonts w:hint="eastAsia" w:ascii="楷体" w:hAnsi="楷体" w:eastAsia="楷体" w:cs="楷体"/>
        </w:rPr>
        <w:t>第三节</w:t>
      </w:r>
      <w:bookmarkEnd w:id="181"/>
      <w:r>
        <w:rPr>
          <w:rFonts w:hint="eastAsia" w:ascii="楷体" w:hAnsi="楷体" w:eastAsia="楷体" w:cs="楷体"/>
        </w:rPr>
        <w:t xml:space="preserve">  强化监督监管</w:t>
      </w:r>
    </w:p>
    <w:p>
      <w:pPr>
        <w:spacing w:line="570" w:lineRule="exact"/>
      </w:pPr>
      <w:r>
        <w:rPr>
          <w:rFonts w:ascii="仿宋_GB2312"/>
        </w:rPr>
        <w:t>强化恢复重建目标管理，加强监督检查，严格责任追究，确保恢复重建目标任务落到实处。加强重建资金、重要物资和项目跟踪管理，全过程跟踪审计，确保专款专用。认真履行项目管理程序，主动接受社会监督，确保灾后恢复重建全过程公开、公正、透明，真正做到阳光重建、廉洁重建。泸州市人民政府适时组织开展规划的中期评估，在规划期末进行全面总结。</w:t>
      </w:r>
    </w:p>
    <w:p>
      <w:pPr>
        <w:pStyle w:val="27"/>
        <w:spacing w:before="0" w:beforeAutospacing="0" w:after="0" w:afterAutospacing="0" w:line="570" w:lineRule="exact"/>
        <w:ind w:left="1280" w:hanging="640"/>
        <w:rPr>
          <w:sz w:val="32"/>
          <w:szCs w:val="32"/>
        </w:rPr>
      </w:pPr>
      <w:r>
        <w:rPr>
          <w:sz w:val="32"/>
          <w:szCs w:val="32"/>
        </w:rPr>
        <w:t xml:space="preserve"> </w:t>
      </w:r>
    </w:p>
    <w:p>
      <w:pPr>
        <w:spacing w:line="570" w:lineRule="exact"/>
      </w:pPr>
      <w:bookmarkStart w:id="182" w:name="_Toc1691538344_WPSOffice_Level1"/>
      <w:bookmarkEnd w:id="182"/>
      <w:bookmarkStart w:id="183" w:name="_GoBack"/>
      <w:bookmarkEnd w:id="183"/>
      <w:r>
        <w:rPr>
          <w:rFonts w:hint="eastAsia"/>
        </w:rPr>
        <w:t xml:space="preserve"> </w:t>
      </w:r>
    </w:p>
    <w:p>
      <w:pPr>
        <w:pStyle w:val="2"/>
        <w:ind w:firstLine="0" w:firstLineChars="0"/>
      </w:pP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altName w:val="Times New Roman"/>
    <w:panose1 w:val="02010601030101010101"/>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方正楷体简体">
    <w:altName w:val="Times New Roman"/>
    <w:panose1 w:val="03000509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raditional Arabic">
    <w:panose1 w:val="02020603050405020304"/>
    <w:charset w:val="00"/>
    <w:family w:val="roman"/>
    <w:pitch w:val="default"/>
    <w:sig w:usb0="00006003" w:usb1="80000000" w:usb2="00000008" w:usb3="00000000" w:csb0="00000041" w:csb1="2008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480"/>
                            <w:rPr>
                              <w:sz w:val="24"/>
                              <w:szCs w:val="24"/>
                            </w:rPr>
                          </w:pP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19</w:t>
                          </w:r>
                          <w:r>
                            <w:rPr>
                              <w:sz w:val="24"/>
                              <w:szCs w:val="24"/>
                            </w:rPr>
                            <w:fldChar w:fldCharType="end"/>
                          </w:r>
                          <w:r>
                            <w:rPr>
                              <w:rFonts w:hint="eastAsia"/>
                              <w:sz w:val="24"/>
                              <w:szCs w:val="24"/>
                            </w:rPr>
                            <w:t xml:space="preserve"> —</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mXUMQBAACQ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PomXUMQBAACQAwAADgAAAAAAAAABACAAAAAeAQAAZHJzL2Uyb0RvYy54bWxQ&#10;SwUGAAAAAAYABgBZAQAAVAUAAAAA&#10;">
              <v:fill on="f" focussize="0,0"/>
              <v:stroke on="f"/>
              <v:imagedata o:title=""/>
              <o:lock v:ext="edit" aspectratio="f"/>
              <v:textbox inset="0mm,0mm,0mm,0mm" style="mso-fit-shape-to-text:t;">
                <w:txbxContent>
                  <w:p>
                    <w:pPr>
                      <w:pStyle w:val="9"/>
                      <w:ind w:firstLine="480"/>
                      <w:rPr>
                        <w:sz w:val="24"/>
                        <w:szCs w:val="24"/>
                      </w:rPr>
                    </w:pP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19</w:t>
                    </w:r>
                    <w:r>
                      <w:rPr>
                        <w:sz w:val="24"/>
                        <w:szCs w:val="24"/>
                      </w:rPr>
                      <w:fldChar w:fldCharType="end"/>
                    </w:r>
                    <w:r>
                      <w:rPr>
                        <w:rFonts w:hint="eastAsia"/>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17E"/>
    <w:rsid w:val="00043B4D"/>
    <w:rsid w:val="00063540"/>
    <w:rsid w:val="00074E65"/>
    <w:rsid w:val="0008553B"/>
    <w:rsid w:val="000A4A4F"/>
    <w:rsid w:val="00160D63"/>
    <w:rsid w:val="0017057E"/>
    <w:rsid w:val="001D3A79"/>
    <w:rsid w:val="00223F0F"/>
    <w:rsid w:val="002E301C"/>
    <w:rsid w:val="00381273"/>
    <w:rsid w:val="0039258E"/>
    <w:rsid w:val="003E5042"/>
    <w:rsid w:val="005B4173"/>
    <w:rsid w:val="00631AE6"/>
    <w:rsid w:val="006443B6"/>
    <w:rsid w:val="006A714A"/>
    <w:rsid w:val="007108DF"/>
    <w:rsid w:val="008443AB"/>
    <w:rsid w:val="008462F1"/>
    <w:rsid w:val="00884859"/>
    <w:rsid w:val="008C7312"/>
    <w:rsid w:val="008E73BE"/>
    <w:rsid w:val="009337CD"/>
    <w:rsid w:val="00940236"/>
    <w:rsid w:val="009A5FCF"/>
    <w:rsid w:val="00AD5C54"/>
    <w:rsid w:val="00B6303C"/>
    <w:rsid w:val="00BB173C"/>
    <w:rsid w:val="00C35FE9"/>
    <w:rsid w:val="00C7717E"/>
    <w:rsid w:val="00DB7AE8"/>
    <w:rsid w:val="00DE0BEF"/>
    <w:rsid w:val="00E80631"/>
    <w:rsid w:val="00EB4B6B"/>
    <w:rsid w:val="00EE69C5"/>
    <w:rsid w:val="00F24B5F"/>
    <w:rsid w:val="00F77C68"/>
    <w:rsid w:val="1DEF58E1"/>
    <w:rsid w:val="22AF6906"/>
    <w:rsid w:val="3D675FD9"/>
    <w:rsid w:val="53AE3AF1"/>
    <w:rsid w:val="6BBDC892"/>
    <w:rsid w:val="6FC721F2"/>
    <w:rsid w:val="6FD789F4"/>
    <w:rsid w:val="6FE550B4"/>
    <w:rsid w:val="72FE394F"/>
    <w:rsid w:val="74E76DC9"/>
    <w:rsid w:val="75CF94B5"/>
    <w:rsid w:val="76BD910B"/>
    <w:rsid w:val="798219D5"/>
    <w:rsid w:val="7CBC607E"/>
    <w:rsid w:val="7DE39B99"/>
    <w:rsid w:val="7EF79EAA"/>
    <w:rsid w:val="7FDFF8A8"/>
    <w:rsid w:val="7FE9CBB9"/>
    <w:rsid w:val="7FEDD865"/>
    <w:rsid w:val="8F5B6C7E"/>
    <w:rsid w:val="B3BF7445"/>
    <w:rsid w:val="B5372DB6"/>
    <w:rsid w:val="BDAAD057"/>
    <w:rsid w:val="BDFF1073"/>
    <w:rsid w:val="BEFFD2A6"/>
    <w:rsid w:val="DB5F37F3"/>
    <w:rsid w:val="DBC9BE8D"/>
    <w:rsid w:val="DFF76C8A"/>
    <w:rsid w:val="E5B97A3F"/>
    <w:rsid w:val="E6AF578F"/>
    <w:rsid w:val="EBDD937A"/>
    <w:rsid w:val="EE1EA553"/>
    <w:rsid w:val="EEDED370"/>
    <w:rsid w:val="EF342300"/>
    <w:rsid w:val="EF83C1EB"/>
    <w:rsid w:val="EFEA5B22"/>
    <w:rsid w:val="F7FFDAF7"/>
    <w:rsid w:val="F9DB35D4"/>
    <w:rsid w:val="FB3F1E23"/>
    <w:rsid w:val="FB4E10AE"/>
    <w:rsid w:val="FBBE0E4E"/>
    <w:rsid w:val="FBEF5EC2"/>
    <w:rsid w:val="FBFD4EC5"/>
    <w:rsid w:val="FDE87F2E"/>
    <w:rsid w:val="FF1F13B3"/>
    <w:rsid w:val="FF3650EA"/>
    <w:rsid w:val="FFE7262A"/>
    <w:rsid w:val="FFEF03F8"/>
    <w:rsid w:val="FFF70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8" w:lineRule="exact"/>
      <w:ind w:firstLine="640" w:firstLineChars="20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link w:val="18"/>
    <w:qFormat/>
    <w:uiPriority w:val="99"/>
    <w:pPr>
      <w:ind w:firstLine="0" w:firstLineChars="0"/>
      <w:jc w:val="center"/>
      <w:outlineLvl w:val="0"/>
    </w:pPr>
    <w:rPr>
      <w:rFonts w:eastAsia="方正黑体简体"/>
      <w:b/>
      <w:kern w:val="44"/>
    </w:rPr>
  </w:style>
  <w:style w:type="paragraph" w:styleId="4">
    <w:name w:val="heading 2"/>
    <w:basedOn w:val="1"/>
    <w:next w:val="1"/>
    <w:link w:val="20"/>
    <w:qFormat/>
    <w:uiPriority w:val="99"/>
    <w:pPr>
      <w:ind w:firstLine="0" w:firstLineChars="0"/>
      <w:jc w:val="center"/>
      <w:outlineLvl w:val="1"/>
    </w:pPr>
    <w:rPr>
      <w:rFonts w:ascii="Arial" w:hAnsi="Arial" w:eastAsia="方正楷体简体" w:cs="Arial"/>
      <w:b/>
    </w:rPr>
  </w:style>
  <w:style w:type="paragraph" w:styleId="2">
    <w:name w:val="heading 3"/>
    <w:basedOn w:val="1"/>
    <w:next w:val="1"/>
    <w:link w:val="19"/>
    <w:qFormat/>
    <w:uiPriority w:val="99"/>
    <w:pPr>
      <w:keepNext/>
      <w:keepLines/>
      <w:outlineLvl w:val="2"/>
    </w:pPr>
    <w:rPr>
      <w:b/>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4"/>
    <w:semiHidden/>
    <w:unhideWhenUsed/>
    <w:qFormat/>
    <w:uiPriority w:val="99"/>
    <w:rPr>
      <w:rFonts w:ascii="宋体" w:eastAsia="宋体"/>
      <w:sz w:val="18"/>
      <w:szCs w:val="18"/>
    </w:rPr>
  </w:style>
  <w:style w:type="paragraph" w:styleId="6">
    <w:name w:val="annotation text"/>
    <w:basedOn w:val="1"/>
    <w:link w:val="29"/>
    <w:semiHidden/>
    <w:unhideWhenUsed/>
    <w:qFormat/>
    <w:uiPriority w:val="99"/>
    <w:pPr>
      <w:jc w:val="left"/>
    </w:pPr>
  </w:style>
  <w:style w:type="paragraph" w:styleId="7">
    <w:name w:val="Plain Text"/>
    <w:basedOn w:val="1"/>
    <w:link w:val="23"/>
    <w:unhideWhenUsed/>
    <w:qFormat/>
    <w:uiPriority w:val="99"/>
    <w:pPr>
      <w:spacing w:line="240" w:lineRule="auto"/>
      <w:ind w:firstLine="0" w:firstLineChars="0"/>
    </w:pPr>
    <w:rPr>
      <w:rFonts w:ascii="宋体" w:hAnsi="Courier New" w:eastAsia="宋体" w:cs="宋体"/>
      <w:sz w:val="21"/>
      <w:szCs w:val="21"/>
    </w:rPr>
  </w:style>
  <w:style w:type="paragraph" w:styleId="8">
    <w:name w:val="Balloon Text"/>
    <w:basedOn w:val="1"/>
    <w:link w:val="25"/>
    <w:semiHidden/>
    <w:unhideWhenUsed/>
    <w:qFormat/>
    <w:uiPriority w:val="99"/>
    <w:pPr>
      <w:spacing w:line="240" w:lineRule="auto"/>
    </w:pPr>
    <w:rPr>
      <w:sz w:val="18"/>
      <w:szCs w:val="18"/>
    </w:rPr>
  </w:style>
  <w:style w:type="paragraph" w:styleId="9">
    <w:name w:val="footer"/>
    <w:basedOn w:val="1"/>
    <w:next w:val="1"/>
    <w:link w:val="21"/>
    <w:semiHidden/>
    <w:unhideWhenUsed/>
    <w:qFormat/>
    <w:uiPriority w:val="99"/>
    <w:pPr>
      <w:snapToGrid w:val="0"/>
      <w:jc w:val="left"/>
    </w:pPr>
    <w:rPr>
      <w:sz w:val="18"/>
      <w:szCs w:val="18"/>
    </w:rPr>
  </w:style>
  <w:style w:type="paragraph" w:styleId="10">
    <w:name w:val="header"/>
    <w:basedOn w:val="1"/>
    <w:link w:val="22"/>
    <w:semiHidden/>
    <w:unhideWhenUsed/>
    <w:qFormat/>
    <w:uiPriority w:val="99"/>
    <w:pPr>
      <w:pBdr>
        <w:bottom w:val="single" w:color="auto" w:sz="6" w:space="1"/>
      </w:pBdr>
      <w:snapToGrid w:val="0"/>
      <w:spacing w:line="240" w:lineRule="atLeast"/>
      <w:jc w:val="center"/>
    </w:pPr>
    <w:rPr>
      <w:sz w:val="18"/>
      <w:szCs w:val="18"/>
    </w:rPr>
  </w:style>
  <w:style w:type="paragraph" w:styleId="11">
    <w:name w:val="toc 1"/>
    <w:basedOn w:val="1"/>
    <w:next w:val="1"/>
    <w:unhideWhenUsed/>
    <w:qFormat/>
    <w:uiPriority w:val="99"/>
  </w:style>
  <w:style w:type="paragraph" w:styleId="12">
    <w:name w:val="annotation subject"/>
    <w:basedOn w:val="6"/>
    <w:next w:val="6"/>
    <w:link w:val="30"/>
    <w:semiHidden/>
    <w:unhideWhenUsed/>
    <w:qFormat/>
    <w:uiPriority w:val="99"/>
    <w:rPr>
      <w:b/>
      <w:bCs/>
    </w:rPr>
  </w:style>
  <w:style w:type="character" w:styleId="15">
    <w:name w:val="Emphasis"/>
    <w:basedOn w:val="14"/>
    <w:qFormat/>
    <w:uiPriority w:val="20"/>
    <w:rPr>
      <w:color w:val="F73131"/>
    </w:rPr>
  </w:style>
  <w:style w:type="character" w:styleId="16">
    <w:name w:val="Hyperlink"/>
    <w:basedOn w:val="14"/>
    <w:unhideWhenUsed/>
    <w:qFormat/>
    <w:uiPriority w:val="99"/>
    <w:rPr>
      <w:color w:val="0000FF"/>
      <w:u w:val="single"/>
    </w:rPr>
  </w:style>
  <w:style w:type="character" w:styleId="17">
    <w:name w:val="annotation reference"/>
    <w:basedOn w:val="14"/>
    <w:semiHidden/>
    <w:unhideWhenUsed/>
    <w:qFormat/>
    <w:uiPriority w:val="99"/>
    <w:rPr>
      <w:sz w:val="21"/>
      <w:szCs w:val="21"/>
    </w:rPr>
  </w:style>
  <w:style w:type="character" w:customStyle="1" w:styleId="18">
    <w:name w:val="标题 1 Char"/>
    <w:basedOn w:val="14"/>
    <w:link w:val="3"/>
    <w:qFormat/>
    <w:uiPriority w:val="99"/>
    <w:rPr>
      <w:rFonts w:ascii="Times New Roman" w:hAnsi="Times New Roman" w:eastAsia="方正黑体简体" w:cs="Times New Roman"/>
      <w:b/>
      <w:kern w:val="44"/>
      <w:sz w:val="32"/>
      <w:szCs w:val="32"/>
    </w:rPr>
  </w:style>
  <w:style w:type="character" w:customStyle="1" w:styleId="19">
    <w:name w:val="标题 3 Char"/>
    <w:basedOn w:val="14"/>
    <w:link w:val="2"/>
    <w:qFormat/>
    <w:uiPriority w:val="99"/>
    <w:rPr>
      <w:rFonts w:ascii="Times New Roman" w:hAnsi="Times New Roman" w:eastAsia="仿宋_GB2312" w:cs="Times New Roman"/>
      <w:b/>
      <w:sz w:val="32"/>
      <w:szCs w:val="32"/>
    </w:rPr>
  </w:style>
  <w:style w:type="character" w:customStyle="1" w:styleId="20">
    <w:name w:val="标题 2 Char"/>
    <w:basedOn w:val="14"/>
    <w:link w:val="4"/>
    <w:qFormat/>
    <w:uiPriority w:val="99"/>
    <w:rPr>
      <w:rFonts w:ascii="Arial" w:hAnsi="Arial" w:eastAsia="方正楷体简体" w:cs="Arial"/>
      <w:b/>
      <w:sz w:val="32"/>
      <w:szCs w:val="32"/>
    </w:rPr>
  </w:style>
  <w:style w:type="character" w:customStyle="1" w:styleId="21">
    <w:name w:val="页脚 Char"/>
    <w:basedOn w:val="14"/>
    <w:link w:val="9"/>
    <w:semiHidden/>
    <w:qFormat/>
    <w:uiPriority w:val="99"/>
    <w:rPr>
      <w:rFonts w:ascii="Times New Roman" w:hAnsi="Times New Roman" w:eastAsia="仿宋_GB2312" w:cs="Times New Roman"/>
      <w:sz w:val="18"/>
      <w:szCs w:val="18"/>
    </w:rPr>
  </w:style>
  <w:style w:type="character" w:customStyle="1" w:styleId="22">
    <w:name w:val="页眉 Char"/>
    <w:basedOn w:val="14"/>
    <w:link w:val="10"/>
    <w:semiHidden/>
    <w:qFormat/>
    <w:uiPriority w:val="99"/>
    <w:rPr>
      <w:rFonts w:ascii="Times New Roman" w:hAnsi="Times New Roman" w:eastAsia="仿宋_GB2312" w:cs="Times New Roman"/>
      <w:sz w:val="18"/>
      <w:szCs w:val="18"/>
    </w:rPr>
  </w:style>
  <w:style w:type="character" w:customStyle="1" w:styleId="23">
    <w:name w:val="纯文本 Char"/>
    <w:basedOn w:val="14"/>
    <w:link w:val="7"/>
    <w:qFormat/>
    <w:uiPriority w:val="99"/>
    <w:rPr>
      <w:rFonts w:ascii="宋体" w:hAnsi="Courier New" w:eastAsia="宋体" w:cs="宋体"/>
      <w:szCs w:val="21"/>
    </w:rPr>
  </w:style>
  <w:style w:type="character" w:customStyle="1" w:styleId="24">
    <w:name w:val="文档结构图 Char"/>
    <w:basedOn w:val="14"/>
    <w:link w:val="5"/>
    <w:semiHidden/>
    <w:qFormat/>
    <w:uiPriority w:val="99"/>
    <w:rPr>
      <w:rFonts w:ascii="宋体" w:hAnsi="Times New Roman" w:eastAsia="宋体" w:cs="Times New Roman"/>
      <w:sz w:val="18"/>
      <w:szCs w:val="18"/>
    </w:rPr>
  </w:style>
  <w:style w:type="character" w:customStyle="1" w:styleId="25">
    <w:name w:val="批注框文本 Char"/>
    <w:basedOn w:val="14"/>
    <w:link w:val="8"/>
    <w:semiHidden/>
    <w:qFormat/>
    <w:uiPriority w:val="99"/>
    <w:rPr>
      <w:rFonts w:ascii="Times New Roman" w:hAnsi="Times New Roman" w:eastAsia="仿宋_GB2312" w:cs="Times New Roman"/>
      <w:sz w:val="18"/>
      <w:szCs w:val="18"/>
    </w:rPr>
  </w:style>
  <w:style w:type="character" w:customStyle="1" w:styleId="26">
    <w:name w:val="15"/>
    <w:basedOn w:val="14"/>
    <w:qFormat/>
    <w:uiPriority w:val="0"/>
    <w:rPr>
      <w:rFonts w:hint="default" w:ascii="Times New Roman" w:hAnsi="Times New Roman" w:cs="Times New Roman"/>
    </w:rPr>
  </w:style>
  <w:style w:type="paragraph" w:customStyle="1" w:styleId="27">
    <w:name w:val="UserStyle_0"/>
    <w:basedOn w:val="1"/>
    <w:next w:val="1"/>
    <w:qFormat/>
    <w:uiPriority w:val="0"/>
    <w:pPr>
      <w:spacing w:before="100" w:beforeAutospacing="1" w:after="100" w:afterAutospacing="1"/>
      <w:ind w:left="200" w:leftChars="200" w:hanging="200" w:hangingChars="200"/>
      <w:textAlignment w:val="baseline"/>
    </w:pPr>
    <w:rPr>
      <w:rFonts w:eastAsia="方正仿宋简体"/>
      <w:sz w:val="36"/>
      <w:szCs w:val="36"/>
    </w:rPr>
  </w:style>
  <w:style w:type="paragraph" w:customStyle="1" w:styleId="28">
    <w:name w:val="Table Paragraph"/>
    <w:basedOn w:val="1"/>
    <w:qFormat/>
    <w:uiPriority w:val="0"/>
    <w:pPr>
      <w:autoSpaceDE w:val="0"/>
      <w:autoSpaceDN w:val="0"/>
      <w:jc w:val="left"/>
    </w:pPr>
    <w:rPr>
      <w:rFonts w:ascii="宋体" w:hAnsi="宋体" w:eastAsia="宋体" w:cs="宋体"/>
      <w:kern w:val="0"/>
      <w:sz w:val="22"/>
      <w:szCs w:val="22"/>
    </w:rPr>
  </w:style>
  <w:style w:type="character" w:customStyle="1" w:styleId="29">
    <w:name w:val="批注文字 Char"/>
    <w:basedOn w:val="14"/>
    <w:link w:val="6"/>
    <w:semiHidden/>
    <w:qFormat/>
    <w:uiPriority w:val="99"/>
    <w:rPr>
      <w:rFonts w:ascii="Times New Roman" w:hAnsi="Times New Roman" w:eastAsia="仿宋_GB2312" w:cs="Times New Roman"/>
      <w:sz w:val="32"/>
      <w:szCs w:val="32"/>
    </w:rPr>
  </w:style>
  <w:style w:type="character" w:customStyle="1" w:styleId="30">
    <w:name w:val="批注主题 Char"/>
    <w:basedOn w:val="29"/>
    <w:link w:val="12"/>
    <w:semiHidden/>
    <w:qFormat/>
    <w:uiPriority w:val="99"/>
    <w:rPr>
      <w:rFonts w:ascii="Times New Roman" w:hAnsi="Times New Roman" w:eastAsia="仿宋_GB2312" w:cs="Times New Roman"/>
      <w:b/>
      <w:bCs/>
      <w:sz w:val="32"/>
      <w:szCs w:val="32"/>
    </w:rPr>
  </w:style>
  <w:style w:type="paragraph" w:customStyle="1" w:styleId="31">
    <w:name w:val="修订1"/>
    <w:hidden/>
    <w:semiHidden/>
    <w:qFormat/>
    <w:uiPriority w:val="99"/>
    <w:rPr>
      <w:rFonts w:ascii="Times New Roman" w:hAnsi="Times New Roman" w:eastAsia="仿宋_GB2312" w:cs="Times New Roman"/>
      <w:kern w:val="2"/>
      <w:sz w:val="32"/>
      <w:szCs w:val="32"/>
      <w:lang w:val="en-US" w:eastAsia="zh-CN" w:bidi="ar-SA"/>
    </w:rPr>
  </w:style>
  <w:style w:type="paragraph" w:customStyle="1" w:styleId="32">
    <w:name w:val="WPSOffice手动目录 1"/>
    <w:qFormat/>
    <w:uiPriority w:val="0"/>
    <w:rPr>
      <w:rFonts w:asciiTheme="minorHAnsi" w:hAnsiTheme="minorHAnsi" w:eastAsiaTheme="minorEastAsia" w:cstheme="minorBidi"/>
      <w:lang w:val="en-US" w:eastAsia="zh-CN" w:bidi="ar-SA"/>
    </w:rPr>
  </w:style>
  <w:style w:type="paragraph" w:customStyle="1" w:styleId="33">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4">
    <w:name w:val="font61"/>
    <w:basedOn w:val="14"/>
    <w:qFormat/>
    <w:uiPriority w:val="0"/>
    <w:rPr>
      <w:rFonts w:hint="eastAsia" w:ascii="宋体" w:hAnsi="宋体" w:eastAsia="宋体" w:cs="宋体"/>
      <w:color w:val="FF0000"/>
      <w:sz w:val="20"/>
      <w:szCs w:val="20"/>
      <w:u w:val="none"/>
    </w:rPr>
  </w:style>
  <w:style w:type="character" w:customStyle="1" w:styleId="35">
    <w:name w:val="font41"/>
    <w:basedOn w:val="14"/>
    <w:qFormat/>
    <w:uiPriority w:val="0"/>
    <w:rPr>
      <w:rFonts w:hint="eastAsia" w:ascii="宋体" w:hAnsi="宋体" w:eastAsia="宋体" w:cs="宋体"/>
      <w:color w:val="000000"/>
      <w:sz w:val="20"/>
      <w:szCs w:val="20"/>
      <w:u w:val="none"/>
    </w:rPr>
  </w:style>
  <w:style w:type="character" w:customStyle="1" w:styleId="36">
    <w:name w:val="font51"/>
    <w:basedOn w:val="14"/>
    <w:qFormat/>
    <w:uiPriority w:val="0"/>
    <w:rPr>
      <w:rFonts w:hint="default" w:ascii="Times New Roman" w:hAnsi="Times New Roman" w:cs="Times New Roman"/>
      <w:color w:val="000000"/>
      <w:sz w:val="20"/>
      <w:szCs w:val="20"/>
      <w:u w:val="none"/>
    </w:rPr>
  </w:style>
  <w:style w:type="character" w:customStyle="1" w:styleId="37">
    <w:name w:val="font11"/>
    <w:basedOn w:val="14"/>
    <w:qFormat/>
    <w:uiPriority w:val="0"/>
    <w:rPr>
      <w:rFonts w:ascii="方正仿宋简体" w:hAnsi="方正仿宋简体" w:eastAsia="方正仿宋简体" w:cs="方正仿宋简体"/>
      <w:b/>
      <w:color w:val="000000"/>
      <w:sz w:val="18"/>
      <w:szCs w:val="18"/>
      <w:u w:val="none"/>
    </w:rPr>
  </w:style>
  <w:style w:type="character" w:customStyle="1" w:styleId="38">
    <w:name w:val="font01"/>
    <w:basedOn w:val="14"/>
    <w:qFormat/>
    <w:uiPriority w:val="0"/>
    <w:rPr>
      <w:rFonts w:hint="default" w:ascii="Times New Roman" w:hAnsi="Times New Roman" w:cs="Times New Roman"/>
      <w:color w:val="000000"/>
      <w:sz w:val="18"/>
      <w:szCs w:val="18"/>
      <w:u w:val="none"/>
    </w:rPr>
  </w:style>
  <w:style w:type="character" w:customStyle="1" w:styleId="39">
    <w:name w:val="font81"/>
    <w:basedOn w:val="14"/>
    <w:qFormat/>
    <w:uiPriority w:val="0"/>
    <w:rPr>
      <w:rFonts w:hint="default" w:ascii="方正仿宋简体" w:hAnsi="方正仿宋简体" w:eastAsia="方正仿宋简体" w:cs="方正仿宋简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62af528-4316-4656-aeab-46bcd5c8afdd}"/>
        <w:style w:val=""/>
        <w:category>
          <w:name w:val="常规"/>
          <w:gallery w:val="placeholder"/>
        </w:category>
        <w:types>
          <w:type w:val="bbPlcHdr"/>
        </w:types>
        <w:behaviors>
          <w:behavior w:val="content"/>
        </w:behaviors>
        <w:description w:val=""/>
        <w:guid w:val="{E62AF528-4316-4656-AEAB-46BCD5C8AFDD}"/>
      </w:docPartPr>
      <w:docPartBody>
        <w:p>
          <w:r>
            <w:rPr>
              <w:color w:val="808080"/>
            </w:rPr>
            <w:t>单击此处输入文字。</w:t>
          </w:r>
        </w:p>
      </w:docPartBody>
    </w:docPart>
    <w:docPart>
      <w:docPartPr>
        <w:name w:val="{cbadd8ed-61a6-4a8e-8117-03875cc4e900}"/>
        <w:style w:val=""/>
        <w:category>
          <w:name w:val="常规"/>
          <w:gallery w:val="placeholder"/>
        </w:category>
        <w:types>
          <w:type w:val="bbPlcHdr"/>
        </w:types>
        <w:behaviors>
          <w:behavior w:val="content"/>
        </w:behaviors>
        <w:description w:val=""/>
        <w:guid w:val="{CBADD8ED-61A6-4A8E-8117-03875CC4E900}"/>
      </w:docPartPr>
      <w:docPartBody>
        <w:p>
          <w:r>
            <w:rPr>
              <w:color w:val="808080"/>
            </w:rPr>
            <w:t>单击此处输入文字。</w:t>
          </w:r>
        </w:p>
      </w:docPartBody>
    </w:docPart>
    <w:docPart>
      <w:docPartPr>
        <w:name w:val="{f31e51aa-48e8-47fb-b444-ed64e8b9bb65}"/>
        <w:style w:val=""/>
        <w:category>
          <w:name w:val="常规"/>
          <w:gallery w:val="placeholder"/>
        </w:category>
        <w:types>
          <w:type w:val="bbPlcHdr"/>
        </w:types>
        <w:behaviors>
          <w:behavior w:val="content"/>
        </w:behaviors>
        <w:description w:val=""/>
        <w:guid w:val="{F31E51AA-48E8-47FB-B444-ED64E8B9BB65}"/>
      </w:docPartPr>
      <w:docPartBody>
        <w:p>
          <w:r>
            <w:rPr>
              <w:color w:val="808080"/>
            </w:rPr>
            <w:t>单击此处输入文字。</w:t>
          </w:r>
        </w:p>
      </w:docPartBody>
    </w:docPart>
    <w:docPart>
      <w:docPartPr>
        <w:name w:val="{0462e1ac-3f3d-4e52-8783-c9d0040a74d1}"/>
        <w:style w:val=""/>
        <w:category>
          <w:name w:val="常规"/>
          <w:gallery w:val="placeholder"/>
        </w:category>
        <w:types>
          <w:type w:val="bbPlcHdr"/>
        </w:types>
        <w:behaviors>
          <w:behavior w:val="content"/>
        </w:behaviors>
        <w:description w:val=""/>
        <w:guid w:val="{0462E1AC-3F3D-4E52-8783-C9D0040A74D1}"/>
      </w:docPartPr>
      <w:docPartBody>
        <w:p>
          <w:r>
            <w:rPr>
              <w:color w:val="808080"/>
            </w:rPr>
            <w:t>单击此处输入文字。</w:t>
          </w:r>
        </w:p>
      </w:docPartBody>
    </w:docPart>
    <w:docPart>
      <w:docPartPr>
        <w:name w:val="{c445e9e4-7f86-40a3-8f3c-b27304de8c25}"/>
        <w:style w:val=""/>
        <w:category>
          <w:name w:val="常规"/>
          <w:gallery w:val="placeholder"/>
        </w:category>
        <w:types>
          <w:type w:val="bbPlcHdr"/>
        </w:types>
        <w:behaviors>
          <w:behavior w:val="content"/>
        </w:behaviors>
        <w:description w:val=""/>
        <w:guid w:val="{C445E9E4-7F86-40A3-8F3C-B27304DE8C25}"/>
      </w:docPartPr>
      <w:docPartBody>
        <w:p>
          <w:r>
            <w:rPr>
              <w:color w:val="808080"/>
            </w:rPr>
            <w:t>单击此处输入文字。</w:t>
          </w:r>
        </w:p>
      </w:docPartBody>
    </w:docPart>
    <w:docPart>
      <w:docPartPr>
        <w:name w:val="{e7271fa5-e946-4e51-a34b-7094fd649a5f}"/>
        <w:style w:val=""/>
        <w:category>
          <w:name w:val="常规"/>
          <w:gallery w:val="placeholder"/>
        </w:category>
        <w:types>
          <w:type w:val="bbPlcHdr"/>
        </w:types>
        <w:behaviors>
          <w:behavior w:val="content"/>
        </w:behaviors>
        <w:description w:val=""/>
        <w:guid w:val="{E7271FA5-E946-4E51-A34B-7094FD649A5F}"/>
      </w:docPartPr>
      <w:docPartBody>
        <w:p>
          <w:r>
            <w:rPr>
              <w:color w:val="808080"/>
            </w:rPr>
            <w:t>单击此处输入文字。</w:t>
          </w:r>
        </w:p>
      </w:docPartBody>
    </w:docPart>
    <w:docPart>
      <w:docPartPr>
        <w:name w:val="{d38bfb6a-9c98-409c-8afc-6ded639ef98e}"/>
        <w:style w:val=""/>
        <w:category>
          <w:name w:val="常规"/>
          <w:gallery w:val="placeholder"/>
        </w:category>
        <w:types>
          <w:type w:val="bbPlcHdr"/>
        </w:types>
        <w:behaviors>
          <w:behavior w:val="content"/>
        </w:behaviors>
        <w:description w:val=""/>
        <w:guid w:val="{D38BFB6A-9C98-409C-8AFC-6DED639EF98E}"/>
      </w:docPartPr>
      <w:docPartBody>
        <w:p>
          <w:r>
            <w:rPr>
              <w:color w:val="808080"/>
            </w:rPr>
            <w:t>单击此处输入文字。</w:t>
          </w:r>
        </w:p>
      </w:docPartBody>
    </w:docPart>
    <w:docPart>
      <w:docPartPr>
        <w:name w:val="{28d40319-a8e8-4472-a6eb-20f67415d66b}"/>
        <w:style w:val=""/>
        <w:category>
          <w:name w:val="常规"/>
          <w:gallery w:val="placeholder"/>
        </w:category>
        <w:types>
          <w:type w:val="bbPlcHdr"/>
        </w:types>
        <w:behaviors>
          <w:behavior w:val="content"/>
        </w:behaviors>
        <w:description w:val=""/>
        <w:guid w:val="{28D40319-A8E8-4472-A6EB-20F67415D66B}"/>
      </w:docPartPr>
      <w:docPartBody>
        <w:p>
          <w:r>
            <w:rPr>
              <w:color w:val="808080"/>
            </w:rPr>
            <w:t>单击此处输入文字。</w:t>
          </w:r>
        </w:p>
      </w:docPartBody>
    </w:docPart>
    <w:docPart>
      <w:docPartPr>
        <w:name w:val="{ff73ee21-096a-4bb8-8f15-f5146a533901}"/>
        <w:style w:val=""/>
        <w:category>
          <w:name w:val="常规"/>
          <w:gallery w:val="placeholder"/>
        </w:category>
        <w:types>
          <w:type w:val="bbPlcHdr"/>
        </w:types>
        <w:behaviors>
          <w:behavior w:val="content"/>
        </w:behaviors>
        <w:description w:val=""/>
        <w:guid w:val="{FF73EE21-096A-4BB8-8F15-F5146A533901}"/>
      </w:docPartPr>
      <w:docPartBody>
        <w:p>
          <w:r>
            <w:rPr>
              <w:color w:val="808080"/>
            </w:rPr>
            <w:t>单击此处输入文字。</w:t>
          </w:r>
        </w:p>
      </w:docPartBody>
    </w:docPart>
    <w:docPart>
      <w:docPartPr>
        <w:name w:val="{86b58307-e325-423a-b6d4-8b7e3ee95847}"/>
        <w:style w:val=""/>
        <w:category>
          <w:name w:val="常规"/>
          <w:gallery w:val="placeholder"/>
        </w:category>
        <w:types>
          <w:type w:val="bbPlcHdr"/>
        </w:types>
        <w:behaviors>
          <w:behavior w:val="content"/>
        </w:behaviors>
        <w:description w:val=""/>
        <w:guid w:val="{86B58307-E325-423A-B6D4-8B7E3EE95847}"/>
      </w:docPartPr>
      <w:docPartBody>
        <w:p>
          <w:r>
            <w:rPr>
              <w:color w:val="808080"/>
            </w:rPr>
            <w:t>单击此处输入文字。</w:t>
          </w:r>
        </w:p>
      </w:docPartBody>
    </w:docPart>
    <w:docPart>
      <w:docPartPr>
        <w:name w:val="{254d1538-f010-4cfb-a4e6-cb91d9e67460}"/>
        <w:style w:val=""/>
        <w:category>
          <w:name w:val="常规"/>
          <w:gallery w:val="placeholder"/>
        </w:category>
        <w:types>
          <w:type w:val="bbPlcHdr"/>
        </w:types>
        <w:behaviors>
          <w:behavior w:val="content"/>
        </w:behaviors>
        <w:description w:val=""/>
        <w:guid w:val="{254D1538-F010-4CFB-A4E6-CB91D9E67460}"/>
      </w:docPartPr>
      <w:docPartBody>
        <w:p>
          <w:r>
            <w:rPr>
              <w:color w:val="808080"/>
            </w:rPr>
            <w:t>单击此处输入文字。</w:t>
          </w:r>
        </w:p>
      </w:docPartBody>
    </w:docPart>
    <w:docPart>
      <w:docPartPr>
        <w:name w:val="{196cb158-e184-44d5-a1b6-9be59ab7b23d}"/>
        <w:style w:val=""/>
        <w:category>
          <w:name w:val="常规"/>
          <w:gallery w:val="placeholder"/>
        </w:category>
        <w:types>
          <w:type w:val="bbPlcHdr"/>
        </w:types>
        <w:behaviors>
          <w:behavior w:val="content"/>
        </w:behaviors>
        <w:description w:val=""/>
        <w:guid w:val="{196CB158-E184-44D5-A1B6-9BE59AB7B23D}"/>
      </w:docPartPr>
      <w:docPartBody>
        <w:p>
          <w:r>
            <w:rPr>
              <w:color w:val="808080"/>
            </w:rPr>
            <w:t>单击此处输入文字。</w:t>
          </w:r>
        </w:p>
      </w:docPartBody>
    </w:docPart>
    <w:docPart>
      <w:docPartPr>
        <w:name w:val="{5817c9dc-9fbb-4d44-a9ac-3856611d8ff5}"/>
        <w:style w:val=""/>
        <w:category>
          <w:name w:val="常规"/>
          <w:gallery w:val="placeholder"/>
        </w:category>
        <w:types>
          <w:type w:val="bbPlcHdr"/>
        </w:types>
        <w:behaviors>
          <w:behavior w:val="content"/>
        </w:behaviors>
        <w:description w:val=""/>
        <w:guid w:val="{5817C9DC-9FBB-4D44-A9AC-3856611D8FF5}"/>
      </w:docPartPr>
      <w:docPartBody>
        <w:p>
          <w:r>
            <w:rPr>
              <w:color w:val="808080"/>
            </w:rPr>
            <w:t>单击此处输入文字。</w:t>
          </w:r>
        </w:p>
      </w:docPartBody>
    </w:docPart>
    <w:docPart>
      <w:docPartPr>
        <w:name w:val="{b496e07d-bbec-48bf-8798-ed4ed21c3bb5}"/>
        <w:style w:val=""/>
        <w:category>
          <w:name w:val="常规"/>
          <w:gallery w:val="placeholder"/>
        </w:category>
        <w:types>
          <w:type w:val="bbPlcHdr"/>
        </w:types>
        <w:behaviors>
          <w:behavior w:val="content"/>
        </w:behaviors>
        <w:description w:val=""/>
        <w:guid w:val="{B496E07D-BBEC-48BF-8798-ED4ED21C3BB5}"/>
      </w:docPartPr>
      <w:docPartBody>
        <w:p>
          <w:r>
            <w:rPr>
              <w:color w:val="808080"/>
            </w:rPr>
            <w:t>单击此处输入文字。</w:t>
          </w:r>
        </w:p>
      </w:docPartBody>
    </w:docPart>
    <w:docPart>
      <w:docPartPr>
        <w:name w:val="{09192f15-87d6-4b83-b5ed-2b9d448a789b}"/>
        <w:style w:val=""/>
        <w:category>
          <w:name w:val="常规"/>
          <w:gallery w:val="placeholder"/>
        </w:category>
        <w:types>
          <w:type w:val="bbPlcHdr"/>
        </w:types>
        <w:behaviors>
          <w:behavior w:val="content"/>
        </w:behaviors>
        <w:description w:val=""/>
        <w:guid w:val="{09192F15-87D6-4B83-B5ED-2B9D448A789B}"/>
      </w:docPartPr>
      <w:docPartBody>
        <w:p>
          <w:r>
            <w:rPr>
              <w:color w:val="808080"/>
            </w:rPr>
            <w:t>单击此处输入文字。</w:t>
          </w:r>
        </w:p>
      </w:docPartBody>
    </w:docPart>
    <w:docPart>
      <w:docPartPr>
        <w:name w:val="{b0053892-c708-4ad9-94b5-0efa0f7ca492}"/>
        <w:style w:val=""/>
        <w:category>
          <w:name w:val="常规"/>
          <w:gallery w:val="placeholder"/>
        </w:category>
        <w:types>
          <w:type w:val="bbPlcHdr"/>
        </w:types>
        <w:behaviors>
          <w:behavior w:val="content"/>
        </w:behaviors>
        <w:description w:val=""/>
        <w:guid w:val="{B0053892-C708-4AD9-94B5-0EFA0F7CA492}"/>
      </w:docPartPr>
      <w:docPartBody>
        <w:p>
          <w:r>
            <w:rPr>
              <w:color w:val="808080"/>
            </w:rPr>
            <w:t>单击此处输入文字。</w:t>
          </w:r>
        </w:p>
      </w:docPartBody>
    </w:docPart>
    <w:docPart>
      <w:docPartPr>
        <w:name w:val="{b8c156ba-d087-410e-b759-fe8557976c6e}"/>
        <w:style w:val=""/>
        <w:category>
          <w:name w:val="常规"/>
          <w:gallery w:val="placeholder"/>
        </w:category>
        <w:types>
          <w:type w:val="bbPlcHdr"/>
        </w:types>
        <w:behaviors>
          <w:behavior w:val="content"/>
        </w:behaviors>
        <w:description w:val=""/>
        <w:guid w:val="{B8C156BA-D087-410E-B759-FE8557976C6E}"/>
      </w:docPartPr>
      <w:docPartBody>
        <w:p>
          <w:r>
            <w:rPr>
              <w:color w:val="808080"/>
            </w:rPr>
            <w:t>单击此处输入文字。</w:t>
          </w:r>
        </w:p>
      </w:docPartBody>
    </w:docPart>
    <w:docPart>
      <w:docPartPr>
        <w:name w:val="{7a69bea3-17b6-41fd-b322-cba280251bd5}"/>
        <w:style w:val=""/>
        <w:category>
          <w:name w:val="常规"/>
          <w:gallery w:val="placeholder"/>
        </w:category>
        <w:types>
          <w:type w:val="bbPlcHdr"/>
        </w:types>
        <w:behaviors>
          <w:behavior w:val="content"/>
        </w:behaviors>
        <w:description w:val=""/>
        <w:guid w:val="{7A69BEA3-17B6-41FD-B322-CBA280251BD5}"/>
      </w:docPartPr>
      <w:docPartBody>
        <w:p>
          <w:r>
            <w:rPr>
              <w:color w:val="808080"/>
            </w:rPr>
            <w:t>单击此处输入文字。</w:t>
          </w:r>
        </w:p>
      </w:docPartBody>
    </w:docPart>
    <w:docPart>
      <w:docPartPr>
        <w:name w:val="{4cefb53a-ac1a-4bce-a192-a44c83dde5b3}"/>
        <w:style w:val=""/>
        <w:category>
          <w:name w:val="常规"/>
          <w:gallery w:val="placeholder"/>
        </w:category>
        <w:types>
          <w:type w:val="bbPlcHdr"/>
        </w:types>
        <w:behaviors>
          <w:behavior w:val="content"/>
        </w:behaviors>
        <w:description w:val=""/>
        <w:guid w:val="{4CEFB53A-AC1A-4BCE-A192-A44C83DDE5B3}"/>
      </w:docPartPr>
      <w:docPartBody>
        <w:p>
          <w:r>
            <w:rPr>
              <w:color w:val="808080"/>
            </w:rPr>
            <w:t>单击此处输入文字。</w:t>
          </w:r>
        </w:p>
      </w:docPartBody>
    </w:docPart>
    <w:docPart>
      <w:docPartPr>
        <w:name w:val="{d6d288a0-3ef7-4dca-a9c0-17fe42b9105f}"/>
        <w:style w:val=""/>
        <w:category>
          <w:name w:val="常规"/>
          <w:gallery w:val="placeholder"/>
        </w:category>
        <w:types>
          <w:type w:val="bbPlcHdr"/>
        </w:types>
        <w:behaviors>
          <w:behavior w:val="content"/>
        </w:behaviors>
        <w:description w:val=""/>
        <w:guid w:val="{D6D288A0-3EF7-4DCA-A9C0-17FE42B9105F}"/>
      </w:docPartPr>
      <w:docPartBody>
        <w:p>
          <w:r>
            <w:rPr>
              <w:color w:val="808080"/>
            </w:rPr>
            <w:t>单击此处输入文字。</w:t>
          </w:r>
        </w:p>
      </w:docPartBody>
    </w:docPart>
    <w:docPart>
      <w:docPartPr>
        <w:name w:val="{4ebffe4a-6f9f-4f98-aad1-0421f10e501a}"/>
        <w:style w:val=""/>
        <w:category>
          <w:name w:val="常规"/>
          <w:gallery w:val="placeholder"/>
        </w:category>
        <w:types>
          <w:type w:val="bbPlcHdr"/>
        </w:types>
        <w:behaviors>
          <w:behavior w:val="content"/>
        </w:behaviors>
        <w:description w:val=""/>
        <w:guid w:val="{4EBFFE4A-6F9F-4F98-AAD1-0421F10E501A}"/>
      </w:docPartPr>
      <w:docPartBody>
        <w:p>
          <w:r>
            <w:rPr>
              <w:color w:val="808080"/>
            </w:rPr>
            <w:t>单击此处输入文字。</w:t>
          </w:r>
        </w:p>
      </w:docPartBody>
    </w:docPart>
    <w:docPart>
      <w:docPartPr>
        <w:name w:val="{a8d8d357-9eed-43aa-8468-661a4fe229be}"/>
        <w:style w:val=""/>
        <w:category>
          <w:name w:val="常规"/>
          <w:gallery w:val="placeholder"/>
        </w:category>
        <w:types>
          <w:type w:val="bbPlcHdr"/>
        </w:types>
        <w:behaviors>
          <w:behavior w:val="content"/>
        </w:behaviors>
        <w:description w:val=""/>
        <w:guid w:val="{A8D8D357-9EED-43AA-8468-661A4FE229BE}"/>
      </w:docPartPr>
      <w:docPartBody>
        <w:p>
          <w:r>
            <w:rPr>
              <w:color w:val="808080"/>
            </w:rPr>
            <w:t>单击此处输入文字。</w:t>
          </w:r>
        </w:p>
      </w:docPartBody>
    </w:docPart>
    <w:docPart>
      <w:docPartPr>
        <w:name w:val="{05f7a76e-28fd-4d05-bbd1-b31bcd88650c}"/>
        <w:style w:val=""/>
        <w:category>
          <w:name w:val="常规"/>
          <w:gallery w:val="placeholder"/>
        </w:category>
        <w:types>
          <w:type w:val="bbPlcHdr"/>
        </w:types>
        <w:behaviors>
          <w:behavior w:val="content"/>
        </w:behaviors>
        <w:description w:val=""/>
        <w:guid w:val="{05F7A76E-28FD-4D05-BBD1-B31BCD88650C}"/>
      </w:docPartPr>
      <w:docPartBody>
        <w:p>
          <w:r>
            <w:rPr>
              <w:color w:val="808080"/>
            </w:rPr>
            <w:t>单击此处输入文字。</w:t>
          </w:r>
        </w:p>
      </w:docPartBody>
    </w:docPart>
    <w:docPart>
      <w:docPartPr>
        <w:name w:val="{0df7d9c8-14bd-49d1-a196-afe58d059dfe}"/>
        <w:style w:val=""/>
        <w:category>
          <w:name w:val="常规"/>
          <w:gallery w:val="placeholder"/>
        </w:category>
        <w:types>
          <w:type w:val="bbPlcHdr"/>
        </w:types>
        <w:behaviors>
          <w:behavior w:val="content"/>
        </w:behaviors>
        <w:description w:val=""/>
        <w:guid w:val="{0DF7D9C8-14BD-49D1-A196-AFE58D059DFE}"/>
      </w:docPartPr>
      <w:docPartBody>
        <w:p>
          <w:r>
            <w:rPr>
              <w:color w:val="808080"/>
            </w:rPr>
            <w:t>单击此处输入文字。</w:t>
          </w:r>
        </w:p>
      </w:docPartBody>
    </w:docPart>
    <w:docPart>
      <w:docPartPr>
        <w:name w:val="{9634cdb3-a397-4f14-baa3-141aec1d6111}"/>
        <w:style w:val=""/>
        <w:category>
          <w:name w:val="常规"/>
          <w:gallery w:val="placeholder"/>
        </w:category>
        <w:types>
          <w:type w:val="bbPlcHdr"/>
        </w:types>
        <w:behaviors>
          <w:behavior w:val="content"/>
        </w:behaviors>
        <w:description w:val=""/>
        <w:guid w:val="{9634CDB3-A397-4F14-BAA3-141AEC1D6111}"/>
      </w:docPartPr>
      <w:docPartBody>
        <w:p>
          <w:r>
            <w:rPr>
              <w:color w:val="808080"/>
            </w:rPr>
            <w:t>单击此处输入文字。</w:t>
          </w:r>
        </w:p>
      </w:docPartBody>
    </w:docPart>
    <w:docPart>
      <w:docPartPr>
        <w:name w:val="{b4e29dfa-4ec0-44df-9592-b47e34bbacaf}"/>
        <w:style w:val=""/>
        <w:category>
          <w:name w:val="常规"/>
          <w:gallery w:val="placeholder"/>
        </w:category>
        <w:types>
          <w:type w:val="bbPlcHdr"/>
        </w:types>
        <w:behaviors>
          <w:behavior w:val="content"/>
        </w:behaviors>
        <w:description w:val=""/>
        <w:guid w:val="{B4E29DFA-4EC0-44DF-9592-B47E34BBACAF}"/>
      </w:docPartPr>
      <w:docPartBody>
        <w:p>
          <w:r>
            <w:rPr>
              <w:color w:val="808080"/>
            </w:rPr>
            <w:t>单击此处输入文字。</w:t>
          </w:r>
        </w:p>
      </w:docPartBody>
    </w:docPart>
    <w:docPart>
      <w:docPartPr>
        <w:name w:val="{18bbd123-e2e5-4291-81a7-f502443fe4d2}"/>
        <w:style w:val=""/>
        <w:category>
          <w:name w:val="常规"/>
          <w:gallery w:val="placeholder"/>
        </w:category>
        <w:types>
          <w:type w:val="bbPlcHdr"/>
        </w:types>
        <w:behaviors>
          <w:behavior w:val="content"/>
        </w:behaviors>
        <w:description w:val=""/>
        <w:guid w:val="{18BBD123-E2E5-4291-81A7-F502443FE4D2}"/>
      </w:docPartPr>
      <w:docPartBody>
        <w:p>
          <w:r>
            <w:rPr>
              <w:color w:val="808080"/>
            </w:rPr>
            <w:t>单击此处输入文字。</w:t>
          </w:r>
        </w:p>
      </w:docPartBody>
    </w:docPart>
    <w:docPart>
      <w:docPartPr>
        <w:name w:val="{64ed20e2-6cfc-4ebc-91bb-c83cd23a56d7}"/>
        <w:style w:val=""/>
        <w:category>
          <w:name w:val="常规"/>
          <w:gallery w:val="placeholder"/>
        </w:category>
        <w:types>
          <w:type w:val="bbPlcHdr"/>
        </w:types>
        <w:behaviors>
          <w:behavior w:val="content"/>
        </w:behaviors>
        <w:description w:val=""/>
        <w:guid w:val="{64ED20E2-6CFC-4EBC-91BB-C83CD23A56D7}"/>
      </w:docPartPr>
      <w:docPartBody>
        <w:p>
          <w:r>
            <w:rPr>
              <w:color w:val="808080"/>
            </w:rPr>
            <w:t>单击此处输入文字。</w:t>
          </w:r>
        </w:p>
      </w:docPartBody>
    </w:docPart>
    <w:docPart>
      <w:docPartPr>
        <w:name w:val="{d36b88f3-8586-40b7-976b-10b297ff9ca7}"/>
        <w:style w:val=""/>
        <w:category>
          <w:name w:val="常规"/>
          <w:gallery w:val="placeholder"/>
        </w:category>
        <w:types>
          <w:type w:val="bbPlcHdr"/>
        </w:types>
        <w:behaviors>
          <w:behavior w:val="content"/>
        </w:behaviors>
        <w:description w:val=""/>
        <w:guid w:val="{D36B88F3-8586-40B7-976B-10B297FF9CA7}"/>
      </w:docPartPr>
      <w:docPartBody>
        <w:p>
          <w:r>
            <w:rPr>
              <w:color w:val="808080"/>
            </w:rPr>
            <w:t>单击此处输入文字。</w:t>
          </w:r>
        </w:p>
      </w:docPartBody>
    </w:docPart>
    <w:docPart>
      <w:docPartPr>
        <w:name w:val="{af31b463-89d3-4d58-a761-da35a5ccb7d4}"/>
        <w:style w:val=""/>
        <w:category>
          <w:name w:val="常规"/>
          <w:gallery w:val="placeholder"/>
        </w:category>
        <w:types>
          <w:type w:val="bbPlcHdr"/>
        </w:types>
        <w:behaviors>
          <w:behavior w:val="content"/>
        </w:behaviors>
        <w:description w:val=""/>
        <w:guid w:val="{AF31B463-89D3-4D58-A761-DA35A5CCB7D4}"/>
      </w:docPartPr>
      <w:docPartBody>
        <w:p>
          <w:r>
            <w:rPr>
              <w:color w:val="808080"/>
            </w:rPr>
            <w:t>单击此处输入文字。</w:t>
          </w:r>
        </w:p>
      </w:docPartBody>
    </w:docPart>
    <w:docPart>
      <w:docPartPr>
        <w:name w:val="{3e1776fc-e299-4700-8fd1-bb324b6e8b46}"/>
        <w:style w:val=""/>
        <w:category>
          <w:name w:val="常规"/>
          <w:gallery w:val="placeholder"/>
        </w:category>
        <w:types>
          <w:type w:val="bbPlcHdr"/>
        </w:types>
        <w:behaviors>
          <w:behavior w:val="content"/>
        </w:behaviors>
        <w:description w:val=""/>
        <w:guid w:val="{3E1776FC-E299-4700-8FD1-BB324B6E8B4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670E6C"/>
    <w:rsid w:val="00000A90"/>
    <w:rsid w:val="00670E6C"/>
    <w:rsid w:val="00B41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2257</Words>
  <Characters>12867</Characters>
  <Lines>107</Lines>
  <Paragraphs>30</Paragraphs>
  <TotalTime>3</TotalTime>
  <ScaleCrop>false</ScaleCrop>
  <LinksUpToDate>false</LinksUpToDate>
  <CharactersWithSpaces>15094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2021-12-07T06:11:00Z</dcterms:created>
  <dc:creator>Dell</dc:creator>
  <cp:lastModifiedBy>Administrator</cp:lastModifiedBy>
  <dcterms:modified xsi:type="dcterms:W3CDTF">2021-12-21T07:42:27Z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4EF06C9440D54E4DA6BCEDF6CC40A737</vt:lpwstr>
  </property>
</Properties>
</file>